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0A8BE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（瑶湖分院）血气分析仪</w:t>
      </w: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</w:p>
    <w:p w14:paraId="7786127F">
      <w:pPr>
        <w:ind w:firstLine="3922" w:firstLineChars="1400"/>
        <w:jc w:val="both"/>
        <w:rPr>
          <w:rFonts w:hint="eastAsia" w:ascii="微软雅黑" w:hAnsi="微软雅黑" w:eastAsia="微软雅黑"/>
          <w:b/>
          <w:bCs/>
          <w:sz w:val="28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3F68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36" w:type="dxa"/>
          </w:tcPr>
          <w:p w14:paraId="1D594AF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0D5816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1B1E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</w:trPr>
        <w:tc>
          <w:tcPr>
            <w:tcW w:w="1336" w:type="dxa"/>
          </w:tcPr>
          <w:p w14:paraId="16B668F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B62F59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49F80D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67F40C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9BE933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CFB312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6C63C1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39D0FC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血气分析仪</w:t>
            </w:r>
          </w:p>
        </w:tc>
        <w:tc>
          <w:tcPr>
            <w:tcW w:w="7186" w:type="dxa"/>
          </w:tcPr>
          <w:p w14:paraId="62BF6A29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检测项目：可同时检测PH、PCO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、PO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、Hct，电解质（Na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perscript"/>
              </w:rPr>
              <w:t>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、K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perscript"/>
              </w:rPr>
              <w:t>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、Ca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perscript"/>
              </w:rPr>
              <w:t>＋＋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），代谢物（Glu、Lac）九项,计算项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达20项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35440AE5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样本体积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≤150μ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L。</w:t>
            </w:r>
          </w:p>
          <w:p w14:paraId="50687E4B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定标：自动一点和两点定标，可随时进行手动定标。</w:t>
            </w:r>
          </w:p>
          <w:p w14:paraId="38212359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仪器自带数据存储功能，病人数据和质控数据的存储不得少于10000例。</w:t>
            </w:r>
          </w:p>
          <w:p w14:paraId="5981E113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5.能提供75人份，150人份，300人份的四项，七项，九项试剂包，而仪器不需要更换。</w:t>
            </w:r>
          </w:p>
          <w:p w14:paraId="208CBF54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可以通过Internet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无线网络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对仪器进行远程控制。</w:t>
            </w:r>
          </w:p>
          <w:p w14:paraId="05F51F8C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可自定义测量单位，数据打印形式，参考及报警范围，和质控检测间隔。</w:t>
            </w:r>
          </w:p>
          <w:p w14:paraId="29E213C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.智能控制：通过监测整个检测程序和系统运行，24小时持续探测差错并纠正。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 xml:space="preserve"> </w:t>
            </w:r>
          </w:p>
        </w:tc>
      </w:tr>
    </w:tbl>
    <w:p w14:paraId="4EE9DFD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2430D"/>
    <w:rsid w:val="26A265E5"/>
    <w:rsid w:val="52D47EAC"/>
    <w:rsid w:val="5E6B1633"/>
    <w:rsid w:val="60197F74"/>
    <w:rsid w:val="71A51C8C"/>
    <w:rsid w:val="7D52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355</Characters>
  <Lines>0</Lines>
  <Paragraphs>0</Paragraphs>
  <TotalTime>0</TotalTime>
  <ScaleCrop>false</ScaleCrop>
  <LinksUpToDate>false</LinksUpToDate>
  <CharactersWithSpaces>382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2025-05-19T01:37:00Z</dcterms:created>
  <dc:creator>Administrator</dc:creator>
  <cp:lastModifiedBy>君</cp:lastModifiedBy>
  <dcterms:modified xsi:type="dcterms:W3CDTF">2025-05-30T03:18:13Z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eyJoZGlkIjoiODNlNzUwNjk3Y2U0OGM4ZTMwZDJkNDljODdmMGQ3MTQiLCJ1c2VySWQiOiIyNDEzNjkwODUifQ==</vt:lpwstr>
  </property>
  <property fmtid="{D5CDD505-2E9C-101B-9397-08002B2CF9AE}" pid="4" name="ICV">
    <vt:lpwstr>5CF46F7718534C1D99B482E00E85F8C8_12</vt:lpwstr>
  </property>
</Properties>
</file>