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C1" w:rsidRPr="00816BC1" w:rsidRDefault="00816BC1" w:rsidP="00816BC1">
      <w:pPr>
        <w:spacing w:line="360" w:lineRule="auto"/>
        <w:outlineLvl w:val="0"/>
        <w:rPr>
          <w:rFonts w:asciiTheme="majorEastAsia" w:eastAsiaTheme="majorEastAsia" w:hAnsiTheme="majorEastAsia" w:cs="宋体" w:hint="eastAsia"/>
          <w:bCs/>
          <w:color w:val="000000"/>
          <w:sz w:val="30"/>
          <w:szCs w:val="30"/>
        </w:rPr>
      </w:pPr>
      <w:r w:rsidRPr="00816BC1">
        <w:rPr>
          <w:rFonts w:asciiTheme="majorEastAsia" w:eastAsiaTheme="majorEastAsia" w:hAnsiTheme="majorEastAsia" w:cs="宋体" w:hint="eastAsia"/>
          <w:bCs/>
          <w:color w:val="000000"/>
          <w:sz w:val="30"/>
          <w:szCs w:val="30"/>
        </w:rPr>
        <w:t>中医医疗服务监管平台（TCMMS）中医医院异常住院费用医嘱单和收费清单上传接口项目技术要求</w:t>
      </w:r>
      <w:r>
        <w:rPr>
          <w:rFonts w:asciiTheme="majorEastAsia" w:eastAsiaTheme="majorEastAsia" w:hAnsiTheme="majorEastAsia" w:cs="宋体" w:hint="eastAsia"/>
          <w:bCs/>
          <w:color w:val="000000"/>
          <w:sz w:val="30"/>
          <w:szCs w:val="30"/>
        </w:rPr>
        <w:t>：</w:t>
      </w:r>
    </w:p>
    <w:p w:rsidR="00816BC1" w:rsidRPr="00816BC1" w:rsidRDefault="00816BC1" w:rsidP="00816BC1">
      <w:pPr>
        <w:spacing w:line="360" w:lineRule="auto"/>
        <w:outlineLvl w:val="0"/>
        <w:rPr>
          <w:rFonts w:asciiTheme="majorEastAsia" w:eastAsiaTheme="majorEastAsia" w:hAnsiTheme="majorEastAsia" w:cs="宋体"/>
          <w:bCs/>
          <w:color w:val="000000"/>
          <w:sz w:val="30"/>
          <w:szCs w:val="30"/>
        </w:rPr>
      </w:pPr>
      <w:r w:rsidRPr="00816BC1">
        <w:rPr>
          <w:rFonts w:asciiTheme="majorEastAsia" w:eastAsiaTheme="majorEastAsia" w:hAnsiTheme="majorEastAsia" w:cs="宋体" w:hint="eastAsia"/>
          <w:bCs/>
          <w:color w:val="000000"/>
          <w:sz w:val="30"/>
          <w:szCs w:val="30"/>
        </w:rPr>
        <w:t>按照医嘱单和收费清单上传接口文档,开发注册服务,将医嘱单信息和费用清单信息上传至平台。</w:t>
      </w:r>
    </w:p>
    <w:p w:rsidR="00816BC1" w:rsidRDefault="00816BC1" w:rsidP="00816BC1">
      <w:pPr>
        <w:spacing w:line="360" w:lineRule="auto"/>
        <w:outlineLvl w:val="0"/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医嘱接口内容如下：</w:t>
      </w:r>
    </w:p>
    <w:tbl>
      <w:tblPr>
        <w:tblW w:w="7530" w:type="dxa"/>
        <w:tblInd w:w="91" w:type="dxa"/>
        <w:tblLayout w:type="fixed"/>
        <w:tblLook w:val="0000"/>
      </w:tblPr>
      <w:tblGrid>
        <w:gridCol w:w="643"/>
        <w:gridCol w:w="1359"/>
        <w:gridCol w:w="1682"/>
        <w:gridCol w:w="1240"/>
        <w:gridCol w:w="1330"/>
        <w:gridCol w:w="1276"/>
      </w:tblGrid>
      <w:tr w:rsidR="00816BC1" w:rsidTr="00523CA9">
        <w:trPr>
          <w:trHeight w:val="2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参数代码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参数类型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参数长度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必填要求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YLJGDM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医疗机构代码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YLJGMC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医疗机构名称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BAH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病案号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RYSJ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入院时间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CYSJ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出院时间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BAYZMXID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病案医嘱明细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ID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JZLSH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就诊流水号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5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ZYCS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住院次数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整数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HZJZH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患者就诊号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RYBH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人员编号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ZYCH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住院床号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XDKSDM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下达科室代码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XDKSMC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下达科室名称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YZXDRBM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医嘱下达人编码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YZXDRXM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医嘱下达人姓名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YZXDSJ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医嘱下达时间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ZXKSDM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执行科室代码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ZXKSMC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执行科室名称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YZSHRBM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医嘱审核人编码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YZSHRXM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医嘱审核人姓名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YZZXRBM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医嘱执行人编码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YZZXRXM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医嘱执行人姓名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YZZXSJ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医嘱执行时间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YZZH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医嘱组号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YZXH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医嘱序号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整数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YZLB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医嘱类别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YZXMFLDM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医嘱项目分类代码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YZXMFLMC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医嘱项目分类名称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YZMXDMYN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医嘱明细代码（院内）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YZMXDMYB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医嘱明细代码（医保）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YZMXMC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医嘱明细名称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YZMXSL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医嘱明细数量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YZMXDW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医嘱明细单位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YWLXDM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药物类型代码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YWLXMC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药物类型名称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YPJXDM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药品剂型代码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YPJXMC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药品剂型名称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39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QTJX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其它剂型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YPGG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药品规格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FYSL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发药数量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FYSLDW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发药数量单位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YWSYPL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药物使用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频率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YWSYJLDW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药物使用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剂量单位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YWSYCJL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药物使用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次剂量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YWSYZJL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药物使用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总剂量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YWSYTJDM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药物使用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途径代码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YWSYTJMC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药物使用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途径名称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QTGYTJ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其它给药途径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YYTS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用药天数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(5,0)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YYKSSJ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用药开始时间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7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YYTZSJ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用药停止时间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ZYZLXCZCS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中医治疗性操作次数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PSPB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皮试判别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CYJZ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草药脚注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YZTZSJ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医嘱停止时间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TZYSXM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停嘱医生姓名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TZYSBM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停嘱医生编码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YZTZZXSJ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医嘱停止执行时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日期时间型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TZZXRYXM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停止执行人员姓名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TZZXRYBM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停止执行人员编码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ZYKSDM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住院科室代码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ZYKSMC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住院科室名称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TYCGYPBZ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统一采购药品标志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YPGLPTDM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药品管理平台代码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YPCGDM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药品采购代码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JBYWBZ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基本药物标志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JCBW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检查部位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YZSM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医嘱说明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WJBZ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外检标志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ZBYBZ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自备药标志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CYDYBZ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出院带药标志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YXBZ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有效标志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</w:tbl>
    <w:p w:rsidR="00816BC1" w:rsidRDefault="00816BC1" w:rsidP="00816BC1">
      <w:pPr>
        <w:spacing w:line="360" w:lineRule="auto"/>
        <w:ind w:leftChars="314" w:left="691" w:firstLineChars="200" w:firstLine="600"/>
        <w:outlineLvl w:val="0"/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费用清单接口如下：</w:t>
      </w:r>
    </w:p>
    <w:tbl>
      <w:tblPr>
        <w:tblW w:w="7905" w:type="dxa"/>
        <w:tblInd w:w="93" w:type="dxa"/>
        <w:tblLook w:val="0000"/>
      </w:tblPr>
      <w:tblGrid>
        <w:gridCol w:w="645"/>
        <w:gridCol w:w="1125"/>
        <w:gridCol w:w="2760"/>
        <w:gridCol w:w="1216"/>
        <w:gridCol w:w="1125"/>
        <w:gridCol w:w="1125"/>
      </w:tblGrid>
      <w:tr w:rsidR="00816BC1" w:rsidTr="00523CA9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参数代码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参数类型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参数长度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必填要求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YLJGDM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医疗机构代码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YLJGMC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医疗机构名称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BAH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病案号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住院次数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RYSJ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入院时间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CYSJ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出院时间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FYMXLSH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费用明细流水号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YFYLSH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原费用流水号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JZLSH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就诊流水号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HZJZH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患者就诊号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BAYZMXID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病案医嘱明细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YZH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医嘱号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RYBH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人员编号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YLLB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YLSFXMLB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医疗收费项目类别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FYFSSJ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费用发生时间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日期时间型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YLMLBMYN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医疗目录编码（院内）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YLMLBMYB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医疗目录编码（医保）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MXXMMC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明细项目名称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MXXMFYZE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明细项目费用总额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DJ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(16,6)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KDKSBM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开单科室编码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KDKSMC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开单科室名称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KDYSBM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开单医生编码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KDYSXM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开单医生姓名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SDKSBM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受单科室编码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SDKSMC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受单科室名称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SDYSBM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受单医生编码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SDYSXM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受单医生姓名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YYSPBZ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医院审批标志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ZYSYFS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中药使用方式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WJBZ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外检标志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WJYYBM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外检医院编码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CYDYBZ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出院带药标志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SFZBY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是否自备药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数值型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条件必填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SYFYBZ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生育费用标志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BZ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ZTBH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组套编号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必填</w:t>
            </w:r>
          </w:p>
        </w:tc>
      </w:tr>
      <w:tr w:rsidR="00816BC1" w:rsidTr="00523CA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ZDKZ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字段扩展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字符型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BC1" w:rsidRDefault="00816BC1" w:rsidP="00523CA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7F" w:rsidRDefault="003E167F" w:rsidP="00816BC1">
      <w:pPr>
        <w:spacing w:after="0"/>
      </w:pPr>
      <w:r>
        <w:separator/>
      </w:r>
    </w:p>
  </w:endnote>
  <w:endnote w:type="continuationSeparator" w:id="0">
    <w:p w:rsidR="003E167F" w:rsidRDefault="003E167F" w:rsidP="00816B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7F" w:rsidRDefault="003E167F" w:rsidP="00816BC1">
      <w:pPr>
        <w:spacing w:after="0"/>
      </w:pPr>
      <w:r>
        <w:separator/>
      </w:r>
    </w:p>
  </w:footnote>
  <w:footnote w:type="continuationSeparator" w:id="0">
    <w:p w:rsidR="003E167F" w:rsidRDefault="003E167F" w:rsidP="00816B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5E84"/>
    <w:rsid w:val="003D37D8"/>
    <w:rsid w:val="003E167F"/>
    <w:rsid w:val="00426133"/>
    <w:rsid w:val="004358AB"/>
    <w:rsid w:val="00816BC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B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B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B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B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2025-07-22T07:06:00Z</dcterms:modified>
</cp:coreProperties>
</file>