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FF" w:rsidRDefault="000D68FB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28"/>
        </w:rPr>
        <w:t>南昌市</w:t>
      </w:r>
      <w:r>
        <w:rPr>
          <w:rFonts w:ascii="微软雅黑" w:eastAsia="微软雅黑" w:hAnsi="微软雅黑" w:hint="eastAsia"/>
          <w:sz w:val="28"/>
          <w:szCs w:val="28"/>
        </w:rPr>
        <w:t>中心</w:t>
      </w:r>
      <w:r>
        <w:rPr>
          <w:rFonts w:ascii="微软雅黑" w:eastAsia="微软雅黑" w:hAnsi="微软雅黑" w:hint="eastAsia"/>
          <w:sz w:val="28"/>
          <w:szCs w:val="28"/>
        </w:rPr>
        <w:t>医院</w:t>
      </w:r>
      <w:r>
        <w:rPr>
          <w:rFonts w:ascii="微软雅黑" w:eastAsia="微软雅黑" w:hAnsi="微软雅黑" w:hint="eastAsia"/>
          <w:sz w:val="28"/>
          <w:szCs w:val="28"/>
        </w:rPr>
        <w:t>（瑶湖分院）</w:t>
      </w:r>
      <w:r>
        <w:rPr>
          <w:rFonts w:ascii="微软雅黑" w:eastAsia="微软雅黑" w:hAnsi="微软雅黑" w:hint="eastAsia"/>
          <w:sz w:val="28"/>
          <w:szCs w:val="28"/>
        </w:rPr>
        <w:t>CO2</w:t>
      </w:r>
      <w:r>
        <w:rPr>
          <w:rFonts w:ascii="微软雅黑" w:eastAsia="微软雅黑" w:hAnsi="微软雅黑" w:hint="eastAsia"/>
          <w:sz w:val="28"/>
          <w:szCs w:val="28"/>
        </w:rPr>
        <w:t>培养箱调研</w:t>
      </w:r>
      <w:r>
        <w:rPr>
          <w:rFonts w:ascii="微软雅黑" w:eastAsia="微软雅黑" w:hAnsi="微软雅黑" w:hint="eastAsia"/>
          <w:sz w:val="28"/>
          <w:szCs w:val="28"/>
        </w:rPr>
        <w:t>需求</w:t>
      </w:r>
    </w:p>
    <w:tbl>
      <w:tblPr>
        <w:tblStyle w:val="a3"/>
        <w:tblW w:w="8522" w:type="dxa"/>
        <w:tblLayout w:type="fixed"/>
        <w:tblLook w:val="04A0"/>
      </w:tblPr>
      <w:tblGrid>
        <w:gridCol w:w="1336"/>
        <w:gridCol w:w="7186"/>
      </w:tblGrid>
      <w:tr w:rsidR="00B81EFF">
        <w:trPr>
          <w:trHeight w:val="542"/>
        </w:trPr>
        <w:tc>
          <w:tcPr>
            <w:tcW w:w="1336" w:type="dxa"/>
          </w:tcPr>
          <w:p w:rsidR="00B81EFF" w:rsidRDefault="000D68FB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B81EFF" w:rsidRDefault="000D68F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B81EFF">
        <w:trPr>
          <w:trHeight w:val="3597"/>
        </w:trPr>
        <w:tc>
          <w:tcPr>
            <w:tcW w:w="1336" w:type="dxa"/>
          </w:tcPr>
          <w:p w:rsidR="00B81EFF" w:rsidRDefault="00B81EF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B81EFF" w:rsidRDefault="00B81EF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B81EFF" w:rsidRDefault="00B81EF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B81EFF" w:rsidRDefault="00B81EF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B81EFF" w:rsidRDefault="00B81EF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B81EFF" w:rsidRDefault="00B81EF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B81EFF" w:rsidRDefault="00B81EF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B81EFF" w:rsidRDefault="00B81EF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B81EFF" w:rsidRDefault="00B81EF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CO2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培养箱</w:t>
            </w:r>
          </w:p>
        </w:tc>
        <w:tc>
          <w:tcPr>
            <w:tcW w:w="7186" w:type="dxa"/>
          </w:tcPr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一、技术要求：</w:t>
            </w: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箱体：</w:t>
            </w: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）工作体积：≥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160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升</w:t>
            </w: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）标配隔板数目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最多可选装隔板数：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块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/10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块，隔板带孔可调节高度</w:t>
            </w: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）单隔板承重≥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10kg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，总承重≥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30kg</w:t>
            </w: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温度控制</w:t>
            </w: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）温度控制范围：高于室温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℃～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℃</w:t>
            </w: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）温度控制精度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（时间）：±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℃</w:t>
            </w: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）温度均一性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℃，空间温度测试点</w:t>
            </w: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）温度跟踪报警：有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℃</w:t>
            </w: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气体控制</w:t>
            </w: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）二氧化碳控制范围：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20%</w:t>
            </w: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二氧化碳控制精度：±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0.1%</w:t>
            </w: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二氧化碳跟踪报警：有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1%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，系统带一键自动校准功能</w:t>
            </w: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）用户编程上下限可跟踪报警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）开门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30s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后，二氧化碳浓度恢复时间小于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分钟</w:t>
            </w:r>
          </w:p>
          <w:p w:rsidR="00B81EFF" w:rsidRDefault="000D68FB">
            <w:pPr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可自动记录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15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天全部运行数据，并可通过仪器自带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USB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GB"/>
              </w:rPr>
              <w:t>端口下载历史数据</w:t>
            </w:r>
          </w:p>
          <w:p w:rsidR="00B81EFF" w:rsidRDefault="00B81EF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B81EFF" w:rsidRDefault="00B81EFF">
      <w:pPr>
        <w:rPr>
          <w:sz w:val="28"/>
          <w:szCs w:val="28"/>
        </w:rPr>
      </w:pPr>
      <w:bookmarkStart w:id="0" w:name="_GoBack"/>
      <w:bookmarkEnd w:id="0"/>
    </w:p>
    <w:sectPr w:rsidR="00B81EFF" w:rsidSect="00B81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EFF"/>
    <w:rsid w:val="000D68FB"/>
    <w:rsid w:val="00B81EFF"/>
    <w:rsid w:val="04D01847"/>
    <w:rsid w:val="0CFF36B2"/>
    <w:rsid w:val="0D110C4F"/>
    <w:rsid w:val="19962C07"/>
    <w:rsid w:val="1A38012B"/>
    <w:rsid w:val="1DC615E1"/>
    <w:rsid w:val="233E6DED"/>
    <w:rsid w:val="248811BC"/>
    <w:rsid w:val="2986498F"/>
    <w:rsid w:val="2FEA115F"/>
    <w:rsid w:val="358636D8"/>
    <w:rsid w:val="368E48BF"/>
    <w:rsid w:val="39F50E2C"/>
    <w:rsid w:val="40414DCB"/>
    <w:rsid w:val="41524DB6"/>
    <w:rsid w:val="462211FB"/>
    <w:rsid w:val="4B851F17"/>
    <w:rsid w:val="4D3A32CE"/>
    <w:rsid w:val="522956BF"/>
    <w:rsid w:val="522D3402"/>
    <w:rsid w:val="538058A6"/>
    <w:rsid w:val="541224F7"/>
    <w:rsid w:val="6913056D"/>
    <w:rsid w:val="70591B0E"/>
    <w:rsid w:val="705B6F34"/>
    <w:rsid w:val="748112AF"/>
    <w:rsid w:val="7C7A5BF1"/>
    <w:rsid w:val="7CF74F96"/>
    <w:rsid w:val="7F634672"/>
    <w:rsid w:val="7F68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E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81E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rsid w:val="00B81E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2025-09-04T09:35:00Z</cp:lastPrinted>
  <dcterms:created xsi:type="dcterms:W3CDTF">2025-05-19T01:10:00Z</dcterms:created>
  <dcterms:modified xsi:type="dcterms:W3CDTF">2025-09-05T09:06:00Z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82BC39C78AD7470482F1E2CC6C541CC7_12</vt:lpwstr>
  </property>
</Properties>
</file>