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9E2D3">
      <w:pPr>
        <w:pStyle w:val="3"/>
        <w:keepNext/>
        <w:keepLines w:val="0"/>
        <w:pageBreakBefore w:val="0"/>
        <w:widowControl w:val="0"/>
        <w:kinsoku/>
        <w:wordWrap/>
        <w:overflowPunct/>
        <w:topLinePunct w:val="0"/>
        <w:autoSpaceDE/>
        <w:autoSpaceDN/>
        <w:bidi w:val="0"/>
        <w:adjustRightInd/>
        <w:snapToGrid/>
        <w:spacing w:before="240" w:after="240" w:line="400" w:lineRule="exact"/>
        <w:jc w:val="center"/>
        <w:textAlignment w:val="auto"/>
        <w:rPr>
          <w:rFonts w:hint="eastAsia" w:ascii="方正小标宋简体" w:hAnsi="方正小标宋简体" w:eastAsia="方正小标宋简体" w:cs="方正小标宋简体"/>
          <w:b w:val="0"/>
          <w:bCs w:val="0"/>
          <w:i w:val="0"/>
          <w:iCs w:val="0"/>
          <w:caps w:val="0"/>
          <w:color w:val="auto"/>
          <w:spacing w:val="0"/>
          <w:sz w:val="36"/>
          <w:szCs w:val="36"/>
          <w:shd w:val="clear" w:color="auto" w:fill="FFFFFF"/>
          <w:lang w:val="en-US" w:eastAsia="zh-CN"/>
        </w:rPr>
      </w:pPr>
      <w:bookmarkStart w:id="0" w:name="_Toc65510637"/>
      <w:r>
        <w:rPr>
          <w:rFonts w:hint="eastAsia" w:ascii="方正小标宋简体" w:hAnsi="方正小标宋简体" w:eastAsia="方正小标宋简体" w:cs="方正小标宋简体"/>
          <w:b w:val="0"/>
          <w:bCs w:val="0"/>
          <w:i w:val="0"/>
          <w:iCs w:val="0"/>
          <w:caps w:val="0"/>
          <w:color w:val="auto"/>
          <w:spacing w:val="0"/>
          <w:sz w:val="36"/>
          <w:szCs w:val="36"/>
          <w:shd w:val="clear" w:color="auto" w:fill="FFFFFF"/>
          <w:lang w:val="en-US" w:eastAsia="zh-CN"/>
        </w:rPr>
        <w:t>南昌市中心医院（江西省中西医结合医院）及</w:t>
      </w:r>
    </w:p>
    <w:p w14:paraId="3BF2D1B6">
      <w:pPr>
        <w:pStyle w:val="3"/>
        <w:keepNext/>
        <w:keepLines w:val="0"/>
        <w:pageBreakBefore w:val="0"/>
        <w:widowControl w:val="0"/>
        <w:kinsoku/>
        <w:wordWrap/>
        <w:overflowPunct/>
        <w:topLinePunct w:val="0"/>
        <w:autoSpaceDE/>
        <w:autoSpaceDN/>
        <w:bidi w:val="0"/>
        <w:adjustRightInd/>
        <w:snapToGrid/>
        <w:spacing w:before="240" w:after="240" w:line="400" w:lineRule="exact"/>
        <w:jc w:val="center"/>
        <w:textAlignment w:val="auto"/>
        <w:rPr>
          <w:rFonts w:hint="eastAsia" w:ascii="方正小标宋简体" w:hAnsi="方正小标宋简体" w:eastAsia="方正小标宋简体" w:cs="方正小标宋简体"/>
          <w:b w:val="0"/>
          <w:bCs w:val="0"/>
          <w:i w:val="0"/>
          <w:iCs w:val="0"/>
          <w:caps w:val="0"/>
          <w:color w:val="auto"/>
          <w:spacing w:val="0"/>
          <w:sz w:val="36"/>
          <w:szCs w:val="36"/>
          <w:shd w:val="clear" w:color="auto" w:fill="FFFFFF"/>
          <w:lang w:val="en-US" w:eastAsia="zh-CN"/>
        </w:rPr>
      </w:pPr>
      <w:r>
        <w:rPr>
          <w:rFonts w:hint="eastAsia" w:ascii="方正小标宋简体" w:hAnsi="方正小标宋简体" w:eastAsia="方正小标宋简体" w:cs="方正小标宋简体"/>
          <w:b w:val="0"/>
          <w:bCs w:val="0"/>
          <w:i w:val="0"/>
          <w:iCs w:val="0"/>
          <w:caps w:val="0"/>
          <w:color w:val="auto"/>
          <w:spacing w:val="0"/>
          <w:sz w:val="36"/>
          <w:szCs w:val="36"/>
          <w:shd w:val="clear" w:color="auto" w:fill="FFFFFF"/>
          <w:lang w:val="en-US" w:eastAsia="zh-CN"/>
        </w:rPr>
        <w:t>瑶湖院区洗涤服务需求</w:t>
      </w:r>
      <w:bookmarkEnd w:id="0"/>
    </w:p>
    <w:p w14:paraId="278319ED">
      <w:pPr>
        <w:adjustRightInd w:val="0"/>
        <w:spacing w:line="500" w:lineRule="atLeast"/>
        <w:rPr>
          <w:rFonts w:cs="仿宋" w:asciiTheme="minorEastAsia" w:hAnsiTheme="minorEastAsia" w:eastAsiaTheme="minorEastAsia"/>
          <w:b/>
          <w:sz w:val="32"/>
          <w:szCs w:val="32"/>
        </w:rPr>
      </w:pPr>
      <w:r>
        <w:rPr>
          <w:rFonts w:hint="eastAsia" w:cs="仿宋" w:asciiTheme="minorEastAsia" w:hAnsiTheme="minorEastAsia" w:eastAsiaTheme="minorEastAsia"/>
          <w:b/>
          <w:sz w:val="32"/>
          <w:szCs w:val="32"/>
        </w:rPr>
        <w:t>一、服务要求</w:t>
      </w:r>
      <w:bookmarkStart w:id="1" w:name="_GoBack"/>
      <w:bookmarkEnd w:id="1"/>
    </w:p>
    <w:p w14:paraId="754C6E56">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l、服务内容：</w:t>
      </w:r>
      <w:r>
        <w:rPr>
          <w:rFonts w:hint="eastAsia" w:asciiTheme="minorEastAsia" w:hAnsiTheme="minorEastAsia" w:eastAsiaTheme="minorEastAsia" w:cstheme="minorEastAsia"/>
          <w:sz w:val="24"/>
          <w:szCs w:val="24"/>
        </w:rPr>
        <w:t>医院内</w:t>
      </w:r>
      <w:r>
        <w:rPr>
          <w:rFonts w:hint="eastAsia" w:asciiTheme="minorEastAsia" w:hAnsiTheme="minorEastAsia" w:eastAsiaTheme="minorEastAsia" w:cstheme="minorEastAsia"/>
          <w:b/>
          <w:sz w:val="24"/>
          <w:szCs w:val="24"/>
        </w:rPr>
        <w:t>(老福山院区及瑶湖院区)</w:t>
      </w:r>
      <w:r>
        <w:rPr>
          <w:rFonts w:hint="eastAsia" w:asciiTheme="minorEastAsia" w:hAnsiTheme="minorEastAsia" w:eastAsiaTheme="minorEastAsia" w:cstheme="minorEastAsia"/>
          <w:sz w:val="24"/>
          <w:szCs w:val="24"/>
        </w:rPr>
        <w:t>所有医用织物（医院内可重复使用的纺织品），包括患者使用的衣物、床单、被套；工作人员使用的工作服；手术衣、手术铺单；病床隔帘等的洗涤，包括接送（至各科室下接下送）、清洗、消毒、熨烫、缝补和折叠。要求根据医院规定，按时将从医院收取，并将洗净物品按时送回至医院。</w:t>
      </w:r>
    </w:p>
    <w:p w14:paraId="30AD2694">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2、洗涤服务要求</w:t>
      </w:r>
    </w:p>
    <w:p w14:paraId="35C1D9D2">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2.1服务时间要求：</w:t>
      </w:r>
      <w:r>
        <w:rPr>
          <w:rFonts w:hint="eastAsia" w:asciiTheme="minorEastAsia" w:hAnsiTheme="minorEastAsia" w:eastAsiaTheme="minorEastAsia" w:cstheme="minorEastAsia"/>
          <w:sz w:val="24"/>
          <w:szCs w:val="24"/>
        </w:rPr>
        <w:t>洗涤公司每日按医院规定的时间要求将洗干净的医用织物送到甲方指定地点（被服中心），然后收取各临床科室待洗医用织物，全年365天为院方提供洗涤服务，节假日的洗涤费按合同约定收费，不得提价，不得另收费。如不及时送达，影响医院工作正常运行，院方可扣除当月总额10%的洗涤费用。</w:t>
      </w:r>
    </w:p>
    <w:p w14:paraId="14B0EF05">
      <w:pPr>
        <w:spacing w:line="460" w:lineRule="exac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2.2收送时间及人员配置要求：</w:t>
      </w:r>
    </w:p>
    <w:p w14:paraId="17890217">
      <w:pPr>
        <w:spacing w:line="460" w:lineRule="exact"/>
        <w:rPr>
          <w:rFonts w:asciiTheme="minorEastAsia" w:hAnsiTheme="minorEastAsia" w:eastAsiaTheme="minorEastAsia" w:cstheme="minorEastAsia"/>
          <w:color w:val="FF0000"/>
          <w:kern w:val="0"/>
          <w:sz w:val="24"/>
          <w:szCs w:val="24"/>
          <w:shd w:val="clear" w:color="auto" w:fill="FFFFFF"/>
        </w:rPr>
      </w:pPr>
      <w:r>
        <w:rPr>
          <w:rFonts w:hint="eastAsia" w:asciiTheme="minorEastAsia" w:hAnsiTheme="minorEastAsia" w:eastAsiaTheme="minorEastAsia" w:cstheme="minorEastAsia"/>
          <w:b/>
          <w:bCs/>
          <w:kern w:val="0"/>
          <w:sz w:val="24"/>
          <w:szCs w:val="24"/>
          <w:shd w:val="clear" w:color="auto" w:fill="FFFFFF"/>
        </w:rPr>
        <w:t>2.2.1收送时间</w:t>
      </w:r>
      <w:r>
        <w:rPr>
          <w:rFonts w:hint="eastAsia" w:asciiTheme="minorEastAsia" w:hAnsiTheme="minorEastAsia" w:eastAsiaTheme="minorEastAsia" w:cstheme="minorEastAsia"/>
          <w:kern w:val="0"/>
          <w:sz w:val="24"/>
          <w:szCs w:val="24"/>
          <w:shd w:val="clear" w:color="auto" w:fill="FFFFFF"/>
        </w:rPr>
        <w:t>：每日中午12：00前收集的各类污染布草并当日送至洗涤工厂进行洗涤，次日晨7:00前将清洗烘干熨烫干净布草运送至本院并及时配发至科室</w:t>
      </w:r>
      <w:r>
        <w:rPr>
          <w:rFonts w:hint="eastAsia" w:asciiTheme="minorEastAsia" w:hAnsiTheme="minorEastAsia" w:eastAsiaTheme="minorEastAsia" w:cstheme="minorEastAsia"/>
          <w:b/>
          <w:kern w:val="0"/>
          <w:sz w:val="24"/>
          <w:szCs w:val="24"/>
          <w:shd w:val="clear" w:color="auto" w:fill="FFFFFF"/>
        </w:rPr>
        <w:t>。瑶湖分院住院部投入使用后,承包方需安排收集及配送服务，配送时间参照老福山院区</w:t>
      </w:r>
      <w:r>
        <w:rPr>
          <w:rFonts w:hint="eastAsia" w:asciiTheme="minorEastAsia" w:hAnsiTheme="minorEastAsia" w:eastAsiaTheme="minorEastAsia" w:cstheme="minorEastAsia"/>
          <w:kern w:val="0"/>
          <w:sz w:val="24"/>
          <w:szCs w:val="24"/>
          <w:shd w:val="clear" w:color="auto" w:fill="FFFFFF"/>
        </w:rPr>
        <w:t>。</w:t>
      </w:r>
    </w:p>
    <w:p w14:paraId="1F627D37">
      <w:pPr>
        <w:spacing w:line="460" w:lineRule="exact"/>
        <w:rPr>
          <w:rFonts w:asciiTheme="minorEastAsia" w:hAnsiTheme="minorEastAsia" w:eastAsiaTheme="minorEastAsia" w:cstheme="minorEastAsia"/>
          <w:b/>
          <w:bCs/>
          <w:kern w:val="0"/>
          <w:sz w:val="24"/>
          <w:szCs w:val="24"/>
          <w:shd w:val="clear" w:color="auto" w:fill="FFFFFF"/>
        </w:rPr>
      </w:pPr>
      <w:r>
        <w:rPr>
          <w:rFonts w:hint="eastAsia" w:asciiTheme="minorEastAsia" w:hAnsiTheme="minorEastAsia" w:eastAsiaTheme="minorEastAsia" w:cstheme="minorEastAsia"/>
          <w:b/>
          <w:bCs/>
          <w:kern w:val="0"/>
          <w:sz w:val="24"/>
          <w:szCs w:val="24"/>
          <w:shd w:val="clear" w:color="auto" w:fill="FFFFFF"/>
        </w:rPr>
        <w:t xml:space="preserve">2.2.2人员配置 </w:t>
      </w:r>
    </w:p>
    <w:p w14:paraId="414A21FE">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根据江西省中西医结合医院的实际情况，承包方须配备足够的主管、洗涤工、司机、缝补及收送人员(包含老福山院区及瑶湖院区)，人员总数不少于5人(含瑶湖分院1人)，人工费由承包方支付。</w:t>
      </w:r>
    </w:p>
    <w:p w14:paraId="00B9FF2A">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2.2.3卫生要求：</w:t>
      </w:r>
      <w:r>
        <w:rPr>
          <w:rFonts w:hint="eastAsia" w:asciiTheme="minorEastAsia" w:hAnsiTheme="minorEastAsia" w:eastAsiaTheme="minorEastAsia" w:cstheme="minorEastAsia"/>
          <w:sz w:val="24"/>
          <w:szCs w:val="24"/>
        </w:rPr>
        <w:t>洗涤公司应根据医院医用织物的特点，选择适合的洗涤工艺标准，科学安排洗涤工序，按医用物品分类清洗，保证洗涤质量，严令禁止将医务人员工作服、值班室被服与患者医用织物混淆洗涤。手术室、血透室、供应室衣被需单独清洗。医院有权对洗涤公司所洗医用织物和洗涤场所进行抽查和检验，如发现使用违禁洗涤物品或违反消毒流程的情况，或其他违反医疗卫生用品洗涤消毒规定的情形，院方有权要求洗涤公司及时整改，同时每发现一次，可按当月洗涤费的10%予以罚款。同一年度发现三次以上的，院方可提出中止合同，造成损失由洗涤公司负责。</w:t>
      </w:r>
    </w:p>
    <w:p w14:paraId="311FF0D5">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2.2.4缝补、熨烫要求：</w:t>
      </w:r>
      <w:r>
        <w:rPr>
          <w:rFonts w:hint="eastAsia" w:asciiTheme="minorEastAsia" w:hAnsiTheme="minorEastAsia" w:eastAsiaTheme="minorEastAsia" w:cstheme="minorEastAsia"/>
          <w:sz w:val="24"/>
          <w:szCs w:val="24"/>
        </w:rPr>
        <w:t>出现小洞，脱线，掉纽扣等由洗涤公司负责缝补后再送往病区，不得出现未经缝补的医用织物送入各使用部门的情况，工作衣要求洗干净、熨烫平整送回各部门，不得将未洗干净、熨烫不平整的工作衣送到各部门，发现上述情况予以单价五倍罚款。</w:t>
      </w:r>
    </w:p>
    <w:p w14:paraId="1853091E">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2.2.5院感要求：</w:t>
      </w:r>
      <w:r>
        <w:rPr>
          <w:rFonts w:hint="eastAsia" w:asciiTheme="minorEastAsia" w:hAnsiTheme="minorEastAsia" w:eastAsiaTheme="minorEastAsia" w:cstheme="minorEastAsia"/>
          <w:sz w:val="24"/>
          <w:szCs w:val="24"/>
        </w:rPr>
        <w:t>严格按照洗涤消毒标准操作规程，根据医用织物的污染性质、程度和使用对象进行分类洗涤消毒。加强医用织物分类回收管理，感染性疾病使用后的医用织物，以及被血液、呕吐物</w:t>
      </w:r>
      <w:r>
        <w:rPr>
          <w:rFonts w:hint="eastAsia" w:asciiTheme="minorEastAsia" w:hAnsiTheme="minorEastAsia" w:eastAsiaTheme="minorEastAsia" w:cstheme="minorEastAsia"/>
          <w:bCs/>
          <w:sz w:val="24"/>
          <w:szCs w:val="24"/>
        </w:rPr>
        <w:t>和</w:t>
      </w:r>
      <w:r>
        <w:rPr>
          <w:rFonts w:hint="eastAsia" w:asciiTheme="minorEastAsia" w:hAnsiTheme="minorEastAsia" w:eastAsiaTheme="minorEastAsia" w:cstheme="minorEastAsia"/>
          <w:sz w:val="24"/>
          <w:szCs w:val="24"/>
        </w:rPr>
        <w:t>患者其他体液污染的医用织物应当单独回收并洗涤消毒，确保有效预防和控制交叉感染。洗涤公司洗涤环境布局合理，符合环保要求，清洁区、半污染区和污染区分区明确，接收污染的医用织物与发放洗涤消毒后的医用织物应当分区管理。定期或不定期对洗涤消毒后的医用织物进行微生物学检测，如检测不合格院方有权要求洗涤公司及时整改，同时每发现一次，可按当月洗涤费的10%予以罚款。发现三次以上的，院方可提出中止合同，造成损失由洗涤公司负责。</w:t>
      </w:r>
    </w:p>
    <w:p w14:paraId="006223DF">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2.2.6质量要求：</w:t>
      </w:r>
      <w:r>
        <w:rPr>
          <w:rFonts w:hint="eastAsia" w:asciiTheme="minorEastAsia" w:hAnsiTheme="minorEastAsia" w:eastAsiaTheme="minorEastAsia" w:cstheme="minorEastAsia"/>
          <w:sz w:val="24"/>
          <w:szCs w:val="24"/>
        </w:rPr>
        <w:t>因洗涤公司原因造成送洗医用织物遗失与破损，公司应按价或折价赔偿。洗涤过程中未洗干净的各类物品，需无偿返工清洗，对延误医院工作的，按物品洗涤费的10倍做出处罚（除有些物品需特殊处理的，如浸泡、污物过重重洗）。医院提供的医用织物如因顽渍太多，经多次洗涤仍无效果的，洗涤公司应向医院申报。由医院负责作报废处理或另作他用，此数量不计入正常报废数量中。</w:t>
      </w:r>
    </w:p>
    <w:p w14:paraId="543B2F6E">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2.2.7合同要求：</w:t>
      </w:r>
      <w:r>
        <w:rPr>
          <w:rFonts w:hint="eastAsia" w:asciiTheme="minorEastAsia" w:hAnsiTheme="minorEastAsia" w:eastAsiaTheme="minorEastAsia" w:cstheme="minorEastAsia"/>
          <w:sz w:val="24"/>
          <w:szCs w:val="24"/>
        </w:rPr>
        <w:t>医院每季度收集相关科室对洗涤、缝补、熨烫、送洗服务等的质量满意度信息。若上述相关要求，洗涤公司不能及时解决的，医院将给予相应处罚，严重影响医院正常运行时，院方有权终止合同。</w:t>
      </w:r>
    </w:p>
    <w:p w14:paraId="045972FE">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2.2.8清点要求：</w:t>
      </w:r>
      <w:r>
        <w:rPr>
          <w:rFonts w:hint="eastAsia" w:asciiTheme="minorEastAsia" w:hAnsiTheme="minorEastAsia" w:eastAsiaTheme="minorEastAsia" w:cstheme="minorEastAsia"/>
          <w:sz w:val="24"/>
          <w:szCs w:val="24"/>
        </w:rPr>
        <w:t>乙方需做好收送医用织物清点工作，每次收送医用织物应填写好清点表交甲方签名确认后带回。并将每日清点表收集保存好，便于双方确认干净医用织物数量及月底结算。</w:t>
      </w:r>
    </w:p>
    <w:p w14:paraId="24E9AB54">
      <w:pPr>
        <w:pStyle w:val="2"/>
        <w:spacing w:line="460" w:lineRule="exac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2.2.9手术室特殊要求:</w:t>
      </w:r>
    </w:p>
    <w:p w14:paraId="616941EB">
      <w:pPr>
        <w:pStyle w:val="2"/>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color="auto" w:fill="FFFFFF"/>
        </w:rPr>
        <w:t>2.2.9.1</w:t>
      </w:r>
      <w:r>
        <w:rPr>
          <w:rFonts w:hint="eastAsia" w:asciiTheme="minorEastAsia" w:hAnsiTheme="minorEastAsia" w:eastAsiaTheme="minorEastAsia" w:cstheme="minorEastAsia"/>
          <w:sz w:val="24"/>
          <w:szCs w:val="24"/>
        </w:rPr>
        <w:t xml:space="preserve">具有完善洗涤消毒管理规章制度，并定期进行相关人员培训及考核。             </w:t>
      </w:r>
      <w:r>
        <w:rPr>
          <w:rFonts w:hint="eastAsia" w:asciiTheme="minorEastAsia" w:hAnsiTheme="minorEastAsia" w:eastAsiaTheme="minorEastAsia" w:cstheme="minorEastAsia"/>
          <w:kern w:val="0"/>
          <w:sz w:val="24"/>
          <w:szCs w:val="24"/>
          <w:shd w:val="clear" w:color="auto" w:fill="FFFFFF"/>
        </w:rPr>
        <w:t>2.2.9.2术后手术布类应定时收走（每日2次）</w:t>
      </w:r>
      <w:r>
        <w:rPr>
          <w:rFonts w:hint="eastAsia" w:asciiTheme="minorEastAsia" w:hAnsiTheme="minorEastAsia" w:eastAsiaTheme="minorEastAsia" w:cstheme="minorEastAsia"/>
          <w:sz w:val="24"/>
          <w:szCs w:val="24"/>
        </w:rPr>
        <w:t>。</w:t>
      </w:r>
    </w:p>
    <w:p w14:paraId="08D375AB">
      <w:pPr>
        <w:pStyle w:val="2"/>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color="auto" w:fill="FFFFFF"/>
        </w:rPr>
        <w:t>2.2.9.3</w:t>
      </w:r>
      <w:r>
        <w:rPr>
          <w:rFonts w:hint="eastAsia" w:asciiTheme="minorEastAsia" w:hAnsiTheme="minorEastAsia" w:eastAsiaTheme="minorEastAsia" w:cstheme="minorEastAsia"/>
          <w:sz w:val="24"/>
          <w:szCs w:val="24"/>
        </w:rPr>
        <w:t>术后手术布类洗涤应严格按照术后手术布类洗涤消毒的操作流程完成。</w:t>
      </w:r>
    </w:p>
    <w:p w14:paraId="20AB8396">
      <w:pPr>
        <w:pStyle w:val="2"/>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color="auto" w:fill="FFFFFF"/>
        </w:rPr>
        <w:t>2.2.9.4</w:t>
      </w:r>
      <w:r>
        <w:rPr>
          <w:rFonts w:hint="eastAsia" w:asciiTheme="minorEastAsia" w:hAnsiTheme="minorEastAsia" w:eastAsiaTheme="minorEastAsia" w:cstheme="minorEastAsia"/>
          <w:sz w:val="24"/>
          <w:szCs w:val="24"/>
        </w:rPr>
        <w:t>感染手术术后布类洗涤应严格按照感染手术术后布类消毒、洗涤消毒的操作流程完成。</w:t>
      </w:r>
    </w:p>
    <w:p w14:paraId="03BFFD06">
      <w:pPr>
        <w:pStyle w:val="2"/>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color="auto" w:fill="FFFFFF"/>
        </w:rPr>
        <w:t>2.2.9.5</w:t>
      </w:r>
      <w:r>
        <w:rPr>
          <w:rFonts w:hint="eastAsia" w:asciiTheme="minorEastAsia" w:hAnsiTheme="minorEastAsia" w:eastAsiaTheme="minorEastAsia" w:cstheme="minorEastAsia"/>
          <w:sz w:val="24"/>
          <w:szCs w:val="24"/>
        </w:rPr>
        <w:t>消毒剂加入术后布类洗涤消毒前必须充分溶解、稀释且浓度符合要求后再使用。</w:t>
      </w:r>
    </w:p>
    <w:p w14:paraId="6B18AC72">
      <w:pPr>
        <w:pStyle w:val="2"/>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color="auto" w:fill="FFFFFF"/>
        </w:rPr>
        <w:t>2.2.9.6</w:t>
      </w:r>
      <w:r>
        <w:rPr>
          <w:rFonts w:hint="eastAsia" w:asciiTheme="minorEastAsia" w:hAnsiTheme="minorEastAsia" w:eastAsiaTheme="minorEastAsia" w:cstheme="minorEastAsia"/>
          <w:sz w:val="24"/>
          <w:szCs w:val="24"/>
        </w:rPr>
        <w:t>不同手术布类洗涤消毒干燥后规范折叠、清点数量并客观登记。</w:t>
      </w:r>
    </w:p>
    <w:p w14:paraId="6F13F20C">
      <w:pPr>
        <w:pStyle w:val="2"/>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color="auto" w:fill="FFFFFF"/>
        </w:rPr>
        <w:t>2.2.9.7</w:t>
      </w:r>
      <w:r>
        <w:rPr>
          <w:rFonts w:hint="eastAsia" w:asciiTheme="minorEastAsia" w:hAnsiTheme="minorEastAsia" w:eastAsiaTheme="minorEastAsia" w:cstheme="minorEastAsia"/>
          <w:sz w:val="24"/>
          <w:szCs w:val="24"/>
        </w:rPr>
        <w:t>不同手术布类洗涤消毒后不完整的应修补后规范折叠。</w:t>
      </w:r>
    </w:p>
    <w:p w14:paraId="6B2F83FD">
      <w:pPr>
        <w:pStyle w:val="2"/>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color="auto" w:fill="FFFFFF"/>
        </w:rPr>
        <w:t>2.2.9.8</w:t>
      </w:r>
      <w:r>
        <w:rPr>
          <w:rFonts w:hint="eastAsia" w:asciiTheme="minorEastAsia" w:hAnsiTheme="minorEastAsia" w:eastAsiaTheme="minorEastAsia" w:cstheme="minorEastAsia"/>
          <w:sz w:val="24"/>
          <w:szCs w:val="24"/>
        </w:rPr>
        <w:t>不同手术布类洗涤消毒后毁损严重的不能正常折叠。</w:t>
      </w:r>
    </w:p>
    <w:p w14:paraId="51907923">
      <w:pPr>
        <w:pStyle w:val="2"/>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color="auto" w:fill="FFFFFF"/>
        </w:rPr>
        <w:t>2.2.9.9</w:t>
      </w:r>
      <w:r>
        <w:rPr>
          <w:rFonts w:hint="eastAsia" w:asciiTheme="minorEastAsia" w:hAnsiTheme="minorEastAsia" w:eastAsiaTheme="minorEastAsia" w:cstheme="minorEastAsia"/>
          <w:sz w:val="24"/>
          <w:szCs w:val="24"/>
        </w:rPr>
        <w:t>洗涤消毒干燥并规范折叠后的布类每日准时与中心供应室交接并签名。</w:t>
      </w:r>
      <w:r>
        <w:rPr>
          <w:rFonts w:hint="eastAsia" w:asciiTheme="minorEastAsia" w:hAnsiTheme="minorEastAsia" w:eastAsiaTheme="minorEastAsia" w:cstheme="minorEastAsia"/>
          <w:kern w:val="0"/>
          <w:sz w:val="24"/>
          <w:szCs w:val="24"/>
          <w:shd w:val="clear" w:color="auto" w:fill="FFFFFF"/>
        </w:rPr>
        <w:t>2.2.9.10</w:t>
      </w:r>
      <w:r>
        <w:rPr>
          <w:rFonts w:hint="eastAsia" w:asciiTheme="minorEastAsia" w:hAnsiTheme="minorEastAsia" w:eastAsiaTheme="minorEastAsia" w:cstheme="minorEastAsia"/>
          <w:sz w:val="24"/>
          <w:szCs w:val="24"/>
        </w:rPr>
        <w:t>因洗涤消毒剂稀释及浓度不当造成的毁损应照价赔偿。</w:t>
      </w:r>
    </w:p>
    <w:p w14:paraId="286E6FD5">
      <w:pPr>
        <w:pStyle w:val="2"/>
        <w:spacing w:line="460" w:lineRule="exac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2.2.10洗涤要求:</w:t>
      </w:r>
    </w:p>
    <w:p w14:paraId="75DB3F77">
      <w:pPr>
        <w:spacing w:line="460" w:lineRule="exact"/>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2.2.10.1第一步骤：被服的收与送 </w:t>
      </w:r>
    </w:p>
    <w:p w14:paraId="643D20BF">
      <w:pPr>
        <w:spacing w:line="460" w:lineRule="exact"/>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    承包方员工每日定时到各临床科室收集污被服。收集频次要求为：普通病房及门急诊医技科室每日收集1次,手术室按照科室工作需要，每日8：00-18：00内随时响应收集任务。遇特殊情况，随时响应各科室收送需求。收集后的相关洗涤物品必须做好清点登记工作。承包方员工每日将洗干净的被服分发到医院各相应科室，与各科室工作人员清点件数，双方员工随后清点需送洗被服数量后签名确认，承包方员工将被服收走洗涤。承包方员工负责保管好每日与科室交接单据，并将每日具体各科室收送单据录入电子信息，便于医院总务科抽查数据真实性。</w:t>
      </w:r>
    </w:p>
    <w:p w14:paraId="0C4DBC2C">
      <w:pPr>
        <w:spacing w:line="460" w:lineRule="exact"/>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2.2.10.2第二步骤：被服的洗涤程序 </w:t>
      </w:r>
    </w:p>
    <w:p w14:paraId="05824B38">
      <w:pPr>
        <w:spacing w:line="460" w:lineRule="exact"/>
        <w:ind w:firstLine="600" w:firstLineChars="25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1.收洗的被服回到洗涤厂后首先进行分拣，将收洗的被服按轻污、重污、特殊污迹分开。</w:t>
      </w:r>
    </w:p>
    <w:p w14:paraId="22FC06CF">
      <w:pPr>
        <w:spacing w:line="460" w:lineRule="exact"/>
        <w:ind w:firstLine="600" w:firstLineChars="25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2.将被服按工衣、病号服、手术衣、传染类病号服分开洗涤。 </w:t>
      </w:r>
    </w:p>
    <w:p w14:paraId="5BA2DB29">
      <w:pPr>
        <w:spacing w:line="460" w:lineRule="exact"/>
        <w:ind w:firstLine="600" w:firstLineChars="25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3.洗涤被服前，检查衣物内是否藏有纸屑、胶片、针头等杂物，并将其先行清理。</w:t>
      </w:r>
    </w:p>
    <w:p w14:paraId="741AE6BB">
      <w:pPr>
        <w:spacing w:line="460" w:lineRule="exact"/>
        <w:ind w:firstLine="600" w:firstLineChars="25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4.有血迹、大小便污迹的被服先用水过清再按常规程序分开洗涤。 </w:t>
      </w:r>
    </w:p>
    <w:p w14:paraId="0D8ED53B">
      <w:pPr>
        <w:spacing w:line="460" w:lineRule="exact"/>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2.2.10.3第三步骤：按行业规范完成各洗涤程序</w:t>
      </w:r>
    </w:p>
    <w:p w14:paraId="791D007C">
      <w:pPr>
        <w:spacing w:line="460" w:lineRule="exact"/>
        <w:ind w:firstLine="600" w:firstLineChars="25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工衣类： 1.分检掏兜：将医护人员白大衣口袋中遗留下的圆珠笔、签字笔、口红、手纸等物品掏出。 2.对医护人员的工作服，洗涤前先将衣领、袖口先用衣刷刷干净。 3.衣物装机量为洗衣机核定载重量的2／3装量较为合适。 4.预洗：用清水(常温)注入高水位，洗3分钟，排污水。 5.主洗采用低水位加洗衣粉、除油剂、含氯消毒剂、漂白水，在常温下洗涤20分钟，随后注入蒸汽至80℃高温洗涤25分钟后排水。 6.漂洗： 1)第一次漂洗：注入高水位水量洗8分钟后中脱水； 2)第二、第三次漂洗：高水位水量洗涤 5分钟，随后高脱。 3)漂洗逐步降温以防死折出现。 7.第四次漂洗：注冷水，等温度下降再脱水。 </w:t>
      </w:r>
    </w:p>
    <w:p w14:paraId="589C6719">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b/>
          <w:kern w:val="0"/>
          <w:sz w:val="24"/>
          <w:szCs w:val="24"/>
          <w:shd w:val="clear" w:color="auto" w:fill="FFFFFF"/>
        </w:rPr>
        <w:t>病号服类：</w:t>
      </w:r>
      <w:r>
        <w:rPr>
          <w:rFonts w:hint="eastAsia" w:asciiTheme="minorEastAsia" w:hAnsiTheme="minorEastAsia" w:eastAsiaTheme="minorEastAsia" w:cstheme="minorEastAsia"/>
          <w:kern w:val="0"/>
          <w:sz w:val="24"/>
          <w:szCs w:val="24"/>
          <w:shd w:val="clear" w:color="auto" w:fill="FFFFFF"/>
        </w:rPr>
        <w:t xml:space="preserve"> 1.预洗：用清水(常温)注入高水位，洗3分钟，排污水。 2.主洗采用低水位加洗衣粉、含氯消毒剂，注入蒸汽在80℃温度下洗涤，20分钟后逐步加温至110℃高温洗涤25分钟后排水。 3.漂洗：1)第一次漂洗：重污衣物注入高水位水量洗8分钟后中脱；轻污衣物注入高水位水量洗5分钟后中脱漂洗。 2)第二、第三次漂洗：高水位水量漂洗5分钟，漂洗后高脱。 3)漂洗逐步降温以防死折出现。 4.第四次漂洗：注冷水，等温度下降高脱水。 </w:t>
      </w:r>
    </w:p>
    <w:p w14:paraId="3BB610A3">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b/>
          <w:kern w:val="0"/>
          <w:sz w:val="24"/>
          <w:szCs w:val="24"/>
          <w:shd w:val="clear" w:color="auto" w:fill="FFFFFF"/>
        </w:rPr>
        <w:t>传染病被服类：</w:t>
      </w:r>
      <w:r>
        <w:rPr>
          <w:rFonts w:hint="eastAsia" w:asciiTheme="minorEastAsia" w:hAnsiTheme="minorEastAsia" w:eastAsiaTheme="minorEastAsia" w:cstheme="minorEastAsia"/>
          <w:kern w:val="0"/>
          <w:sz w:val="24"/>
          <w:szCs w:val="24"/>
          <w:shd w:val="clear" w:color="auto" w:fill="FFFFFF"/>
        </w:rPr>
        <w:t xml:space="preserve"> 1.将已分类好的传染类被服放入浸泡池用含氯消毒液浸泡，时间约30分钟。 2.将泡浸后的被服放入洗衣机，加洗衣粉、含氯制剂注入蒸汽至温度为120℃下洗25分钟。 3.漂洗： 1)第一次漂洗：注入高水位水量洗8分钟后中脱漂洗； 2)第二、第三次漂洗：注入高水位水量洗涤5分钟，漂洗后高脱。 3)漂洗逐步降温以防死折出现。 4.第四次漂洗：注冷水，等温度下降再脱水。 </w:t>
      </w:r>
    </w:p>
    <w:p w14:paraId="62C6ECF0">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b/>
          <w:kern w:val="0"/>
          <w:sz w:val="24"/>
          <w:szCs w:val="24"/>
          <w:shd w:val="clear" w:color="auto" w:fill="FFFFFF"/>
        </w:rPr>
        <w:t xml:space="preserve">床单类： </w:t>
      </w:r>
      <w:r>
        <w:rPr>
          <w:rFonts w:hint="eastAsia" w:asciiTheme="minorEastAsia" w:hAnsiTheme="minorEastAsia" w:eastAsiaTheme="minorEastAsia" w:cstheme="minorEastAsia"/>
          <w:kern w:val="0"/>
          <w:sz w:val="24"/>
          <w:szCs w:val="24"/>
          <w:shd w:val="clear" w:color="auto" w:fill="FFFFFF"/>
        </w:rPr>
        <w:t xml:space="preserve">1.预洗：用清水(常温)注入高水位，洗3分钟，排污水。 2.主洗采用低水位加洗衣粉、含氯消毒剂注入蒸汽在80℃温度下洗涤，20分钟后调整温度至100℃高温洗涤20分钟后排水。 3. 漂洗：1) 第一次漂洗：重污衣物注入高水位水量洗8分钟后中脱漂洗；轻污衣物注入高水位水量洗5分钟后中脱漂洗。 2)第二、第三次漂洗：注入高水位水量洗涤5分钟，漂洗后高脱 3)逐步降温以防死折出现。 4.第四次漂洗：注冷水，等温度下降再脱水。 </w:t>
      </w:r>
    </w:p>
    <w:p w14:paraId="5110CFD5">
      <w:pPr>
        <w:spacing w:line="460" w:lineRule="exact"/>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2.2.10.4第四步骤：被服的晾晒与烘干 </w:t>
      </w:r>
    </w:p>
    <w:p w14:paraId="6B37D081">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1.洗涤完毕的被服进行分类晾晒或烘干</w:t>
      </w:r>
    </w:p>
    <w:p w14:paraId="3ED4903B">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2.床单、被套、保温箱罩等大件类被服要用熨平机熨平烘干。</w:t>
      </w:r>
    </w:p>
    <w:p w14:paraId="70871BAE">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3.病号服、工衣、婴儿衫裤、保温箱罩等小件类须在100℃的用蒸汽烘干机烘干。</w:t>
      </w:r>
    </w:p>
    <w:p w14:paraId="44CD8026">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4.在熨平或烘干后若发现有污迹的被服须翻洗至干净及烘干。 </w:t>
      </w:r>
    </w:p>
    <w:p w14:paraId="18E0A353">
      <w:pPr>
        <w:spacing w:line="460" w:lineRule="exact"/>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2.2.10.5第五步骤：熨烫 </w:t>
      </w:r>
    </w:p>
    <w:p w14:paraId="3D80F2C2">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1.工衣将熨烫衣领、袖口、胸边使其平整无折皱。</w:t>
      </w:r>
    </w:p>
    <w:p w14:paraId="71302B6E">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2.床单、被套等大件被服则熨烫至目视无明显折皱。</w:t>
      </w:r>
    </w:p>
    <w:p w14:paraId="3486751B">
      <w:pPr>
        <w:spacing w:line="460" w:lineRule="exact"/>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2.2.10.6第六步骤：折叠与缝补 </w:t>
      </w:r>
    </w:p>
    <w:p w14:paraId="08E9BC8A">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1.被服烘干或熨烫后按科室分类进行折叠。</w:t>
      </w:r>
    </w:p>
    <w:p w14:paraId="4914A64C">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2.要求同一类被服按照一种折叠方法进行折叠，并且印有院方标记的一面朝外。</w:t>
      </w:r>
    </w:p>
    <w:p w14:paraId="7280F976">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3.在折叠过程中如发现被服有破损的将分拣出来进行缝补，缺纽扣的要补纽扣。</w:t>
      </w:r>
    </w:p>
    <w:p w14:paraId="5F389C57">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 xml:space="preserve">4.双层供应包布进行双面缝补外；床单、被套、工衣等被服都将单面缝补。 </w:t>
      </w:r>
    </w:p>
    <w:p w14:paraId="5AB1D943">
      <w:pPr>
        <w:spacing w:line="460" w:lineRule="exact"/>
        <w:ind w:firstLine="480" w:firstLineChars="200"/>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5.所有运送至甲方的衣物要缝补完整（包括破损、系带、扣子等），如缝补不到位，发现每处扣款35元。</w:t>
      </w:r>
    </w:p>
    <w:p w14:paraId="5032F633">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3、洗涤物品的运输：</w:t>
      </w:r>
      <w:r>
        <w:rPr>
          <w:rFonts w:hint="eastAsia" w:asciiTheme="minorEastAsia" w:hAnsiTheme="minorEastAsia" w:eastAsiaTheme="minorEastAsia" w:cstheme="minorEastAsia"/>
          <w:sz w:val="24"/>
          <w:szCs w:val="24"/>
        </w:rPr>
        <w:t>包括医院内至各病区收集被服的人员和洗涤公司至医院的运输车辆均由洗涤公司自行提供。</w:t>
      </w:r>
    </w:p>
    <w:p w14:paraId="17AA2821">
      <w:pPr>
        <w:spacing w:line="46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4、供应商要求：</w:t>
      </w:r>
      <w:r>
        <w:rPr>
          <w:rFonts w:hint="eastAsia" w:asciiTheme="minorEastAsia" w:hAnsiTheme="minorEastAsia" w:eastAsiaTheme="minorEastAsia" w:cstheme="minorEastAsia"/>
          <w:sz w:val="24"/>
          <w:szCs w:val="24"/>
        </w:rPr>
        <w:t>洗涤公司应具有社会化洗涤服务机构要求（包括工商营业执照、并符合商务、环保等有关部门管理规定），有独立的合法的工作场所保证洗涤物品的不中断供应(不可抗力除外)。医院提供固定场所，供洗涤公司集中收集和配送。</w:t>
      </w:r>
    </w:p>
    <w:p w14:paraId="29E0C7FE"/>
    <w:p w14:paraId="3951E0F6">
      <w:pPr>
        <w:adjustRightInd w:val="0"/>
        <w:spacing w:line="460" w:lineRule="exact"/>
        <w:rPr>
          <w:rFonts w:asciiTheme="minorEastAsia" w:hAnsiTheme="minorEastAsia" w:eastAsiaTheme="minorEastAsia" w:cstheme="minorEastAsia"/>
          <w:b/>
          <w:bCs/>
          <w:sz w:val="24"/>
          <w:szCs w:val="24"/>
          <w:highlight w:val="yellow"/>
        </w:rPr>
      </w:pPr>
      <w:r>
        <w:rPr>
          <w:rFonts w:hint="eastAsia" w:asciiTheme="minorEastAsia" w:hAnsiTheme="minorEastAsia" w:eastAsiaTheme="minorEastAsia" w:cstheme="minorEastAsia"/>
          <w:b/>
          <w:sz w:val="24"/>
          <w:szCs w:val="24"/>
        </w:rPr>
        <w:t>5、</w:t>
      </w:r>
      <w:r>
        <w:rPr>
          <w:rFonts w:hint="eastAsia" w:asciiTheme="minorEastAsia" w:hAnsiTheme="minorEastAsia" w:eastAsiaTheme="minorEastAsia" w:cstheme="minorEastAsia"/>
          <w:b/>
          <w:bCs/>
          <w:sz w:val="24"/>
          <w:szCs w:val="24"/>
        </w:rPr>
        <w:t>江西省中西医结合医院洗涤物品清单</w:t>
      </w:r>
    </w:p>
    <w:tbl>
      <w:tblPr>
        <w:tblStyle w:val="18"/>
        <w:tblW w:w="9512"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15" w:type="dxa"/>
          <w:left w:w="15" w:type="dxa"/>
          <w:bottom w:w="15" w:type="dxa"/>
          <w:right w:w="15" w:type="dxa"/>
        </w:tblCellMar>
      </w:tblPr>
      <w:tblGrid>
        <w:gridCol w:w="724"/>
        <w:gridCol w:w="1418"/>
        <w:gridCol w:w="2126"/>
        <w:gridCol w:w="1984"/>
        <w:gridCol w:w="1843"/>
        <w:gridCol w:w="1417"/>
      </w:tblGrid>
      <w:tr w14:paraId="61A4BA6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503" w:hRule="atLeast"/>
        </w:trPr>
        <w:tc>
          <w:tcPr>
            <w:tcW w:w="724" w:type="dxa"/>
            <w:noWrap/>
            <w:vAlign w:val="center"/>
          </w:tcPr>
          <w:p w14:paraId="758941B4">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序号</w:t>
            </w:r>
          </w:p>
        </w:tc>
        <w:tc>
          <w:tcPr>
            <w:tcW w:w="1418" w:type="dxa"/>
            <w:noWrap/>
            <w:vAlign w:val="center"/>
          </w:tcPr>
          <w:p w14:paraId="022ABD37">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物品名称</w:t>
            </w:r>
          </w:p>
        </w:tc>
        <w:tc>
          <w:tcPr>
            <w:tcW w:w="2126" w:type="dxa"/>
            <w:noWrap/>
            <w:vAlign w:val="center"/>
          </w:tcPr>
          <w:p w14:paraId="7B8B6770">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年洗涤数量（老福山院区）</w:t>
            </w:r>
          </w:p>
        </w:tc>
        <w:tc>
          <w:tcPr>
            <w:tcW w:w="1984" w:type="dxa"/>
          </w:tcPr>
          <w:p w14:paraId="71E32292">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年洗涤数量(瑶湖院区)</w:t>
            </w:r>
          </w:p>
        </w:tc>
        <w:tc>
          <w:tcPr>
            <w:tcW w:w="1843" w:type="dxa"/>
            <w:vAlign w:val="center"/>
          </w:tcPr>
          <w:p w14:paraId="1520D79A">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最高控制单价（元）</w:t>
            </w:r>
          </w:p>
        </w:tc>
        <w:tc>
          <w:tcPr>
            <w:tcW w:w="1417" w:type="dxa"/>
          </w:tcPr>
          <w:p w14:paraId="43FC27EC">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合计</w:t>
            </w:r>
          </w:p>
        </w:tc>
      </w:tr>
      <w:tr w14:paraId="312448D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6D1C6F0C">
            <w:pPr>
              <w:widowControl/>
              <w:spacing w:line="460" w:lineRule="exact"/>
              <w:jc w:val="center"/>
              <w:textAlignment w:val="top"/>
              <w:rPr>
                <w:rFonts w:asciiTheme="minorEastAsia" w:hAnsiTheme="minorEastAsia" w:eastAsiaTheme="minorEastAsia" w:cstheme="minorEastAsia"/>
                <w:color w:val="000000" w:themeColor="text1"/>
                <w:sz w:val="18"/>
                <w:szCs w:val="18"/>
              </w:rPr>
            </w:pPr>
            <w:r>
              <w:rPr>
                <w:rFonts w:hint="eastAsia" w:asciiTheme="minorEastAsia" w:hAnsiTheme="minorEastAsia" w:eastAsiaTheme="minorEastAsia" w:cstheme="minorEastAsia"/>
                <w:color w:val="000000" w:themeColor="text1"/>
                <w:kern w:val="0"/>
                <w:sz w:val="18"/>
                <w:szCs w:val="18"/>
              </w:rPr>
              <w:t>1</w:t>
            </w:r>
          </w:p>
        </w:tc>
        <w:tc>
          <w:tcPr>
            <w:tcW w:w="1418" w:type="dxa"/>
            <w:noWrap/>
          </w:tcPr>
          <w:p w14:paraId="1948B4EA">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床单</w:t>
            </w:r>
          </w:p>
        </w:tc>
        <w:tc>
          <w:tcPr>
            <w:tcW w:w="2126" w:type="dxa"/>
            <w:noWrap/>
          </w:tcPr>
          <w:p w14:paraId="285C8BA2">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62000</w:t>
            </w:r>
          </w:p>
        </w:tc>
        <w:tc>
          <w:tcPr>
            <w:tcW w:w="1984" w:type="dxa"/>
          </w:tcPr>
          <w:p w14:paraId="233A726E">
            <w:pPr>
              <w:ind w:left="25" w:leftChars="12"/>
              <w:jc w:val="center"/>
              <w:rPr>
                <w:rFonts w:ascii="宋体" w:hAnsi="宋体" w:cs="宋体"/>
                <w:kern w:val="0"/>
                <w:sz w:val="18"/>
                <w:szCs w:val="18"/>
              </w:rPr>
            </w:pPr>
            <w:r>
              <w:rPr>
                <w:rFonts w:hint="eastAsia" w:ascii="宋体" w:hAnsi="宋体" w:cs="宋体"/>
                <w:kern w:val="0"/>
                <w:sz w:val="18"/>
                <w:szCs w:val="18"/>
              </w:rPr>
              <w:t>15500</w:t>
            </w:r>
          </w:p>
        </w:tc>
        <w:tc>
          <w:tcPr>
            <w:tcW w:w="1843" w:type="dxa"/>
          </w:tcPr>
          <w:p w14:paraId="6579C5A7">
            <w:pPr>
              <w:ind w:left="25" w:leftChars="12"/>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1.90</w:t>
            </w:r>
          </w:p>
        </w:tc>
        <w:tc>
          <w:tcPr>
            <w:tcW w:w="1417" w:type="dxa"/>
            <w:vAlign w:val="center"/>
          </w:tcPr>
          <w:p w14:paraId="7CD1BD8F">
            <w:pPr>
              <w:ind w:left="25" w:leftChars="12"/>
              <w:jc w:val="center"/>
              <w:rPr>
                <w:rFonts w:ascii="宋体" w:hAnsi="宋体" w:cs="宋体"/>
                <w:kern w:val="0"/>
                <w:sz w:val="18"/>
                <w:szCs w:val="18"/>
              </w:rPr>
            </w:pPr>
            <w:r>
              <w:rPr>
                <w:rFonts w:hint="eastAsia" w:ascii="宋体" w:hAnsi="宋体" w:cs="宋体"/>
                <w:kern w:val="0"/>
                <w:sz w:val="18"/>
                <w:szCs w:val="18"/>
              </w:rPr>
              <w:t>147250</w:t>
            </w:r>
          </w:p>
        </w:tc>
      </w:tr>
      <w:tr w14:paraId="1D2D8B6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22BB6EF9">
            <w:pPr>
              <w:widowControl/>
              <w:spacing w:line="460" w:lineRule="exact"/>
              <w:jc w:val="center"/>
              <w:textAlignment w:val="top"/>
              <w:rPr>
                <w:rFonts w:asciiTheme="minorEastAsia" w:hAnsiTheme="minorEastAsia" w:eastAsiaTheme="minorEastAsia" w:cstheme="minorEastAsia"/>
                <w:color w:val="000000" w:themeColor="text1"/>
                <w:sz w:val="18"/>
                <w:szCs w:val="18"/>
              </w:rPr>
            </w:pPr>
            <w:r>
              <w:rPr>
                <w:rFonts w:hint="eastAsia" w:asciiTheme="minorEastAsia" w:hAnsiTheme="minorEastAsia" w:eastAsiaTheme="minorEastAsia" w:cstheme="minorEastAsia"/>
                <w:color w:val="000000" w:themeColor="text1"/>
                <w:kern w:val="0"/>
                <w:sz w:val="18"/>
                <w:szCs w:val="18"/>
              </w:rPr>
              <w:t>2</w:t>
            </w:r>
          </w:p>
        </w:tc>
        <w:tc>
          <w:tcPr>
            <w:tcW w:w="1418" w:type="dxa"/>
            <w:noWrap/>
          </w:tcPr>
          <w:p w14:paraId="1BA7C116">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被套</w:t>
            </w:r>
          </w:p>
        </w:tc>
        <w:tc>
          <w:tcPr>
            <w:tcW w:w="2126" w:type="dxa"/>
            <w:noWrap/>
          </w:tcPr>
          <w:p w14:paraId="71A0FDEA">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47250</w:t>
            </w:r>
          </w:p>
        </w:tc>
        <w:tc>
          <w:tcPr>
            <w:tcW w:w="1984" w:type="dxa"/>
          </w:tcPr>
          <w:p w14:paraId="5085B1BE">
            <w:pPr>
              <w:jc w:val="center"/>
              <w:rPr>
                <w:rFonts w:ascii="宋体" w:hAnsi="宋体" w:cs="宋体"/>
                <w:kern w:val="0"/>
                <w:sz w:val="18"/>
                <w:szCs w:val="18"/>
              </w:rPr>
            </w:pPr>
            <w:r>
              <w:rPr>
                <w:rFonts w:hint="eastAsia" w:ascii="宋体" w:hAnsi="宋体" w:cs="宋体"/>
                <w:kern w:val="0"/>
                <w:sz w:val="18"/>
                <w:szCs w:val="18"/>
              </w:rPr>
              <w:t>11812</w:t>
            </w:r>
          </w:p>
        </w:tc>
        <w:tc>
          <w:tcPr>
            <w:tcW w:w="1843" w:type="dxa"/>
          </w:tcPr>
          <w:p w14:paraId="4655E852">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2.40</w:t>
            </w:r>
          </w:p>
        </w:tc>
        <w:tc>
          <w:tcPr>
            <w:tcW w:w="1417" w:type="dxa"/>
            <w:vAlign w:val="center"/>
          </w:tcPr>
          <w:p w14:paraId="2F4C1D3C">
            <w:pPr>
              <w:ind w:left="25" w:leftChars="12"/>
              <w:jc w:val="center"/>
              <w:rPr>
                <w:rFonts w:ascii="宋体" w:hAnsi="宋体" w:cs="宋体"/>
                <w:kern w:val="0"/>
                <w:sz w:val="18"/>
                <w:szCs w:val="18"/>
              </w:rPr>
            </w:pPr>
            <w:r>
              <w:rPr>
                <w:rFonts w:hint="eastAsia" w:ascii="宋体" w:hAnsi="宋体" w:cs="宋体"/>
                <w:kern w:val="0"/>
                <w:sz w:val="18"/>
                <w:szCs w:val="18"/>
              </w:rPr>
              <w:t>141748.8</w:t>
            </w:r>
          </w:p>
        </w:tc>
      </w:tr>
      <w:tr w14:paraId="76C760B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32F3D9CC">
            <w:pPr>
              <w:widowControl/>
              <w:spacing w:line="460" w:lineRule="exact"/>
              <w:jc w:val="center"/>
              <w:textAlignment w:val="top"/>
              <w:rPr>
                <w:rFonts w:asciiTheme="minorEastAsia" w:hAnsiTheme="minorEastAsia" w:eastAsiaTheme="minorEastAsia" w:cstheme="minorEastAsia"/>
                <w:color w:val="000000" w:themeColor="text1"/>
                <w:sz w:val="18"/>
                <w:szCs w:val="18"/>
              </w:rPr>
            </w:pPr>
            <w:r>
              <w:rPr>
                <w:rFonts w:hint="eastAsia" w:asciiTheme="minorEastAsia" w:hAnsiTheme="minorEastAsia" w:eastAsiaTheme="minorEastAsia" w:cstheme="minorEastAsia"/>
                <w:color w:val="000000" w:themeColor="text1"/>
                <w:kern w:val="0"/>
                <w:sz w:val="18"/>
                <w:szCs w:val="18"/>
              </w:rPr>
              <w:t>3</w:t>
            </w:r>
          </w:p>
        </w:tc>
        <w:tc>
          <w:tcPr>
            <w:tcW w:w="1418" w:type="dxa"/>
            <w:noWrap/>
          </w:tcPr>
          <w:p w14:paraId="3F758EC1">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枕套</w:t>
            </w:r>
          </w:p>
        </w:tc>
        <w:tc>
          <w:tcPr>
            <w:tcW w:w="2126" w:type="dxa"/>
            <w:noWrap/>
          </w:tcPr>
          <w:p w14:paraId="11DC177D">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41000</w:t>
            </w:r>
          </w:p>
        </w:tc>
        <w:tc>
          <w:tcPr>
            <w:tcW w:w="1984" w:type="dxa"/>
          </w:tcPr>
          <w:p w14:paraId="05728C5A">
            <w:pPr>
              <w:jc w:val="center"/>
              <w:rPr>
                <w:rFonts w:ascii="宋体" w:hAnsi="宋体" w:cs="宋体"/>
                <w:kern w:val="0"/>
                <w:sz w:val="18"/>
                <w:szCs w:val="18"/>
              </w:rPr>
            </w:pPr>
            <w:r>
              <w:rPr>
                <w:rFonts w:hint="eastAsia" w:ascii="宋体" w:hAnsi="宋体" w:cs="宋体"/>
                <w:kern w:val="0"/>
                <w:sz w:val="18"/>
                <w:szCs w:val="18"/>
              </w:rPr>
              <w:t>10250</w:t>
            </w:r>
          </w:p>
        </w:tc>
        <w:tc>
          <w:tcPr>
            <w:tcW w:w="1843" w:type="dxa"/>
          </w:tcPr>
          <w:p w14:paraId="3FF05755">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0.85</w:t>
            </w:r>
          </w:p>
        </w:tc>
        <w:tc>
          <w:tcPr>
            <w:tcW w:w="1417" w:type="dxa"/>
            <w:vAlign w:val="center"/>
          </w:tcPr>
          <w:p w14:paraId="3DE36A56">
            <w:pPr>
              <w:ind w:left="25" w:leftChars="12"/>
              <w:jc w:val="center"/>
              <w:rPr>
                <w:rFonts w:ascii="宋体" w:hAnsi="宋体" w:cs="宋体"/>
                <w:kern w:val="0"/>
                <w:sz w:val="18"/>
                <w:szCs w:val="18"/>
              </w:rPr>
            </w:pPr>
            <w:r>
              <w:rPr>
                <w:rFonts w:hint="eastAsia" w:ascii="宋体" w:hAnsi="宋体" w:cs="宋体"/>
                <w:kern w:val="0"/>
                <w:sz w:val="18"/>
                <w:szCs w:val="18"/>
              </w:rPr>
              <w:t>43562.5</w:t>
            </w:r>
          </w:p>
        </w:tc>
      </w:tr>
      <w:tr w14:paraId="3648803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49028C01">
            <w:pPr>
              <w:widowControl/>
              <w:spacing w:line="460" w:lineRule="exact"/>
              <w:jc w:val="center"/>
              <w:textAlignment w:val="top"/>
              <w:rPr>
                <w:rFonts w:asciiTheme="minorEastAsia" w:hAnsiTheme="minorEastAsia" w:eastAsiaTheme="minorEastAsia" w:cstheme="minorEastAsia"/>
                <w:color w:val="000000" w:themeColor="text1"/>
                <w:sz w:val="18"/>
                <w:szCs w:val="18"/>
              </w:rPr>
            </w:pPr>
            <w:r>
              <w:rPr>
                <w:rFonts w:hint="eastAsia" w:asciiTheme="minorEastAsia" w:hAnsiTheme="minorEastAsia" w:eastAsiaTheme="minorEastAsia" w:cstheme="minorEastAsia"/>
                <w:color w:val="000000" w:themeColor="text1"/>
                <w:kern w:val="0"/>
                <w:sz w:val="18"/>
                <w:szCs w:val="18"/>
              </w:rPr>
              <w:t>4</w:t>
            </w:r>
          </w:p>
        </w:tc>
        <w:tc>
          <w:tcPr>
            <w:tcW w:w="1418" w:type="dxa"/>
            <w:noWrap/>
          </w:tcPr>
          <w:p w14:paraId="10EE6642">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工作衣(长、短)</w:t>
            </w:r>
          </w:p>
        </w:tc>
        <w:tc>
          <w:tcPr>
            <w:tcW w:w="2126" w:type="dxa"/>
            <w:noWrap/>
          </w:tcPr>
          <w:p w14:paraId="5B33EDFB">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38500</w:t>
            </w:r>
          </w:p>
        </w:tc>
        <w:tc>
          <w:tcPr>
            <w:tcW w:w="1984" w:type="dxa"/>
          </w:tcPr>
          <w:p w14:paraId="31AFC23A">
            <w:pPr>
              <w:jc w:val="center"/>
              <w:rPr>
                <w:rFonts w:ascii="宋体" w:hAnsi="宋体" w:cs="宋体"/>
                <w:kern w:val="0"/>
                <w:sz w:val="18"/>
                <w:szCs w:val="18"/>
              </w:rPr>
            </w:pPr>
            <w:r>
              <w:rPr>
                <w:rFonts w:hint="eastAsia" w:ascii="宋体" w:hAnsi="宋体" w:cs="宋体"/>
                <w:kern w:val="0"/>
                <w:sz w:val="18"/>
                <w:szCs w:val="18"/>
              </w:rPr>
              <w:t>9625</w:t>
            </w:r>
          </w:p>
        </w:tc>
        <w:tc>
          <w:tcPr>
            <w:tcW w:w="1843" w:type="dxa"/>
          </w:tcPr>
          <w:p w14:paraId="599F87E8">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2.40</w:t>
            </w:r>
          </w:p>
        </w:tc>
        <w:tc>
          <w:tcPr>
            <w:tcW w:w="1417" w:type="dxa"/>
            <w:vAlign w:val="center"/>
          </w:tcPr>
          <w:p w14:paraId="4534677C">
            <w:pPr>
              <w:ind w:left="25" w:leftChars="12"/>
              <w:jc w:val="center"/>
              <w:rPr>
                <w:rFonts w:ascii="宋体" w:hAnsi="宋体" w:cs="宋体"/>
                <w:kern w:val="0"/>
                <w:sz w:val="18"/>
                <w:szCs w:val="18"/>
              </w:rPr>
            </w:pPr>
            <w:r>
              <w:rPr>
                <w:rFonts w:hint="eastAsia" w:ascii="宋体" w:hAnsi="宋体" w:cs="宋体"/>
                <w:kern w:val="0"/>
                <w:sz w:val="18"/>
                <w:szCs w:val="18"/>
              </w:rPr>
              <w:t>115500</w:t>
            </w:r>
          </w:p>
        </w:tc>
      </w:tr>
      <w:tr w14:paraId="5908F4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21002029">
            <w:pPr>
              <w:widowControl/>
              <w:spacing w:line="460" w:lineRule="exact"/>
              <w:jc w:val="center"/>
              <w:textAlignment w:val="top"/>
              <w:rPr>
                <w:rFonts w:asciiTheme="minorEastAsia" w:hAnsiTheme="minorEastAsia" w:eastAsiaTheme="minorEastAsia" w:cstheme="minorEastAsia"/>
                <w:color w:val="000000" w:themeColor="text1"/>
                <w:sz w:val="18"/>
                <w:szCs w:val="18"/>
              </w:rPr>
            </w:pPr>
            <w:r>
              <w:rPr>
                <w:rFonts w:hint="eastAsia" w:asciiTheme="minorEastAsia" w:hAnsiTheme="minorEastAsia" w:eastAsiaTheme="minorEastAsia" w:cstheme="minorEastAsia"/>
                <w:color w:val="000000" w:themeColor="text1"/>
                <w:kern w:val="0"/>
                <w:sz w:val="18"/>
                <w:szCs w:val="18"/>
              </w:rPr>
              <w:t>5</w:t>
            </w:r>
          </w:p>
        </w:tc>
        <w:tc>
          <w:tcPr>
            <w:tcW w:w="1418" w:type="dxa"/>
            <w:noWrap/>
          </w:tcPr>
          <w:p w14:paraId="65F5D140">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工作裤</w:t>
            </w:r>
          </w:p>
        </w:tc>
        <w:tc>
          <w:tcPr>
            <w:tcW w:w="2126" w:type="dxa"/>
            <w:noWrap/>
          </w:tcPr>
          <w:p w14:paraId="34DC2626">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11700</w:t>
            </w:r>
          </w:p>
        </w:tc>
        <w:tc>
          <w:tcPr>
            <w:tcW w:w="1984" w:type="dxa"/>
          </w:tcPr>
          <w:p w14:paraId="1D5D3F1A">
            <w:pPr>
              <w:jc w:val="center"/>
              <w:rPr>
                <w:rFonts w:ascii="宋体" w:hAnsi="宋体" w:cs="宋体"/>
                <w:kern w:val="0"/>
                <w:sz w:val="18"/>
                <w:szCs w:val="18"/>
              </w:rPr>
            </w:pPr>
            <w:r>
              <w:rPr>
                <w:rFonts w:hint="eastAsia" w:ascii="宋体" w:hAnsi="宋体" w:cs="宋体"/>
                <w:kern w:val="0"/>
                <w:sz w:val="18"/>
                <w:szCs w:val="18"/>
              </w:rPr>
              <w:t>2925</w:t>
            </w:r>
          </w:p>
        </w:tc>
        <w:tc>
          <w:tcPr>
            <w:tcW w:w="1843" w:type="dxa"/>
          </w:tcPr>
          <w:p w14:paraId="1F52542A">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1.35</w:t>
            </w:r>
          </w:p>
        </w:tc>
        <w:tc>
          <w:tcPr>
            <w:tcW w:w="1417" w:type="dxa"/>
            <w:vAlign w:val="center"/>
          </w:tcPr>
          <w:p w14:paraId="0F046951">
            <w:pPr>
              <w:ind w:left="25" w:leftChars="12"/>
              <w:jc w:val="center"/>
              <w:rPr>
                <w:rFonts w:ascii="宋体" w:hAnsi="宋体" w:cs="宋体"/>
                <w:kern w:val="0"/>
                <w:sz w:val="18"/>
                <w:szCs w:val="18"/>
              </w:rPr>
            </w:pPr>
            <w:r>
              <w:rPr>
                <w:rFonts w:hint="eastAsia" w:ascii="宋体" w:hAnsi="宋体" w:cs="宋体"/>
                <w:kern w:val="0"/>
                <w:sz w:val="18"/>
                <w:szCs w:val="18"/>
              </w:rPr>
              <w:t>19743.75</w:t>
            </w:r>
          </w:p>
        </w:tc>
      </w:tr>
      <w:tr w14:paraId="4BCE89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7265BCD3">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6</w:t>
            </w:r>
          </w:p>
        </w:tc>
        <w:tc>
          <w:tcPr>
            <w:tcW w:w="1418" w:type="dxa"/>
            <w:noWrap/>
          </w:tcPr>
          <w:p w14:paraId="63342200">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病友衣</w:t>
            </w:r>
          </w:p>
        </w:tc>
        <w:tc>
          <w:tcPr>
            <w:tcW w:w="2126" w:type="dxa"/>
            <w:noWrap/>
          </w:tcPr>
          <w:p w14:paraId="220B5D0F">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250</w:t>
            </w:r>
          </w:p>
        </w:tc>
        <w:tc>
          <w:tcPr>
            <w:tcW w:w="1984" w:type="dxa"/>
          </w:tcPr>
          <w:p w14:paraId="63383917">
            <w:pPr>
              <w:jc w:val="center"/>
              <w:rPr>
                <w:rFonts w:ascii="宋体" w:hAnsi="宋体" w:cs="宋体"/>
                <w:kern w:val="0"/>
                <w:sz w:val="18"/>
                <w:szCs w:val="18"/>
              </w:rPr>
            </w:pPr>
            <w:r>
              <w:rPr>
                <w:rFonts w:hint="eastAsia" w:ascii="宋体" w:hAnsi="宋体" w:cs="宋体"/>
                <w:kern w:val="0"/>
                <w:sz w:val="18"/>
                <w:szCs w:val="18"/>
              </w:rPr>
              <w:t>63</w:t>
            </w:r>
          </w:p>
        </w:tc>
        <w:tc>
          <w:tcPr>
            <w:tcW w:w="1843" w:type="dxa"/>
          </w:tcPr>
          <w:p w14:paraId="4BCB00F0">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1.40</w:t>
            </w:r>
          </w:p>
        </w:tc>
        <w:tc>
          <w:tcPr>
            <w:tcW w:w="1417" w:type="dxa"/>
            <w:vAlign w:val="center"/>
          </w:tcPr>
          <w:p w14:paraId="4B5C62B3">
            <w:pPr>
              <w:ind w:left="25" w:leftChars="12"/>
              <w:jc w:val="center"/>
              <w:rPr>
                <w:rFonts w:ascii="宋体" w:hAnsi="宋体" w:cs="宋体"/>
                <w:kern w:val="0"/>
                <w:sz w:val="18"/>
                <w:szCs w:val="18"/>
              </w:rPr>
            </w:pPr>
            <w:r>
              <w:rPr>
                <w:rFonts w:hint="eastAsia" w:ascii="宋体" w:hAnsi="宋体" w:cs="宋体"/>
                <w:kern w:val="0"/>
                <w:sz w:val="18"/>
                <w:szCs w:val="18"/>
              </w:rPr>
              <w:t>438.2</w:t>
            </w:r>
          </w:p>
        </w:tc>
      </w:tr>
      <w:tr w14:paraId="237BB76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5148A9B7">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7</w:t>
            </w:r>
          </w:p>
        </w:tc>
        <w:tc>
          <w:tcPr>
            <w:tcW w:w="1418" w:type="dxa"/>
            <w:noWrap/>
          </w:tcPr>
          <w:p w14:paraId="6C5C63D0">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病友裤</w:t>
            </w:r>
          </w:p>
        </w:tc>
        <w:tc>
          <w:tcPr>
            <w:tcW w:w="2126" w:type="dxa"/>
            <w:noWrap/>
          </w:tcPr>
          <w:p w14:paraId="3229A38E">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30</w:t>
            </w:r>
          </w:p>
        </w:tc>
        <w:tc>
          <w:tcPr>
            <w:tcW w:w="1984" w:type="dxa"/>
          </w:tcPr>
          <w:p w14:paraId="4F82207F">
            <w:pPr>
              <w:jc w:val="center"/>
              <w:rPr>
                <w:rFonts w:ascii="宋体" w:hAnsi="宋体" w:cs="宋体"/>
                <w:kern w:val="0"/>
                <w:sz w:val="18"/>
                <w:szCs w:val="18"/>
              </w:rPr>
            </w:pPr>
            <w:r>
              <w:rPr>
                <w:rFonts w:hint="eastAsia" w:ascii="宋体" w:hAnsi="宋体" w:cs="宋体"/>
                <w:kern w:val="0"/>
                <w:sz w:val="18"/>
                <w:szCs w:val="18"/>
              </w:rPr>
              <w:t>8</w:t>
            </w:r>
          </w:p>
        </w:tc>
        <w:tc>
          <w:tcPr>
            <w:tcW w:w="1843" w:type="dxa"/>
          </w:tcPr>
          <w:p w14:paraId="32FF9E13">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1.30</w:t>
            </w:r>
          </w:p>
        </w:tc>
        <w:tc>
          <w:tcPr>
            <w:tcW w:w="1417" w:type="dxa"/>
            <w:vAlign w:val="center"/>
          </w:tcPr>
          <w:p w14:paraId="00B10779">
            <w:pPr>
              <w:ind w:left="25" w:leftChars="12"/>
              <w:jc w:val="center"/>
              <w:rPr>
                <w:rFonts w:ascii="宋体" w:hAnsi="宋体" w:cs="宋体"/>
                <w:kern w:val="0"/>
                <w:sz w:val="18"/>
                <w:szCs w:val="18"/>
              </w:rPr>
            </w:pPr>
            <w:r>
              <w:rPr>
                <w:rFonts w:hint="eastAsia" w:ascii="宋体" w:hAnsi="宋体" w:cs="宋体"/>
                <w:kern w:val="0"/>
                <w:sz w:val="18"/>
                <w:szCs w:val="18"/>
              </w:rPr>
              <w:t>49.4</w:t>
            </w:r>
          </w:p>
        </w:tc>
      </w:tr>
      <w:tr w14:paraId="0BA5EEF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16D412CD">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8</w:t>
            </w:r>
          </w:p>
        </w:tc>
        <w:tc>
          <w:tcPr>
            <w:tcW w:w="1418" w:type="dxa"/>
            <w:noWrap/>
          </w:tcPr>
          <w:p w14:paraId="78828B8B">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检查台套</w:t>
            </w:r>
          </w:p>
        </w:tc>
        <w:tc>
          <w:tcPr>
            <w:tcW w:w="2126" w:type="dxa"/>
            <w:noWrap/>
          </w:tcPr>
          <w:p w14:paraId="01FDC5BB">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3400</w:t>
            </w:r>
          </w:p>
        </w:tc>
        <w:tc>
          <w:tcPr>
            <w:tcW w:w="1984" w:type="dxa"/>
          </w:tcPr>
          <w:p w14:paraId="35708580">
            <w:pPr>
              <w:jc w:val="center"/>
              <w:rPr>
                <w:rFonts w:ascii="宋体" w:hAnsi="宋体" w:cs="宋体"/>
                <w:kern w:val="0"/>
                <w:sz w:val="18"/>
                <w:szCs w:val="18"/>
              </w:rPr>
            </w:pPr>
            <w:r>
              <w:rPr>
                <w:rFonts w:hint="eastAsia" w:ascii="宋体" w:hAnsi="宋体" w:cs="宋体"/>
                <w:kern w:val="0"/>
                <w:sz w:val="18"/>
                <w:szCs w:val="18"/>
              </w:rPr>
              <w:t>850</w:t>
            </w:r>
          </w:p>
        </w:tc>
        <w:tc>
          <w:tcPr>
            <w:tcW w:w="1843" w:type="dxa"/>
          </w:tcPr>
          <w:p w14:paraId="6E54DDD9">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1.15</w:t>
            </w:r>
          </w:p>
        </w:tc>
        <w:tc>
          <w:tcPr>
            <w:tcW w:w="1417" w:type="dxa"/>
            <w:vAlign w:val="center"/>
          </w:tcPr>
          <w:p w14:paraId="3BDEE377">
            <w:pPr>
              <w:ind w:left="25" w:leftChars="12"/>
              <w:jc w:val="center"/>
              <w:rPr>
                <w:rFonts w:ascii="宋体" w:hAnsi="宋体" w:cs="宋体"/>
                <w:kern w:val="0"/>
                <w:sz w:val="18"/>
                <w:szCs w:val="18"/>
              </w:rPr>
            </w:pPr>
            <w:r>
              <w:rPr>
                <w:rFonts w:hint="eastAsia" w:ascii="宋体" w:hAnsi="宋体" w:cs="宋体"/>
                <w:kern w:val="0"/>
                <w:sz w:val="18"/>
                <w:szCs w:val="18"/>
              </w:rPr>
              <w:t>4887.5</w:t>
            </w:r>
          </w:p>
        </w:tc>
      </w:tr>
      <w:tr w14:paraId="16E33EB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242582DA">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9</w:t>
            </w:r>
          </w:p>
        </w:tc>
        <w:tc>
          <w:tcPr>
            <w:tcW w:w="1418" w:type="dxa"/>
            <w:noWrap/>
          </w:tcPr>
          <w:p w14:paraId="621215E3">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手术衣</w:t>
            </w:r>
          </w:p>
        </w:tc>
        <w:tc>
          <w:tcPr>
            <w:tcW w:w="2126" w:type="dxa"/>
            <w:noWrap/>
          </w:tcPr>
          <w:p w14:paraId="085369C9">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16800</w:t>
            </w:r>
          </w:p>
        </w:tc>
        <w:tc>
          <w:tcPr>
            <w:tcW w:w="1984" w:type="dxa"/>
          </w:tcPr>
          <w:p w14:paraId="2DF705AE">
            <w:pPr>
              <w:jc w:val="center"/>
              <w:rPr>
                <w:rFonts w:ascii="宋体" w:hAnsi="宋体" w:cs="宋体"/>
                <w:kern w:val="0"/>
                <w:sz w:val="18"/>
                <w:szCs w:val="18"/>
              </w:rPr>
            </w:pPr>
            <w:r>
              <w:rPr>
                <w:rFonts w:hint="eastAsia" w:ascii="宋体" w:hAnsi="宋体" w:cs="宋体"/>
                <w:kern w:val="0"/>
                <w:sz w:val="18"/>
                <w:szCs w:val="18"/>
              </w:rPr>
              <w:t>4200</w:t>
            </w:r>
          </w:p>
        </w:tc>
        <w:tc>
          <w:tcPr>
            <w:tcW w:w="1843" w:type="dxa"/>
          </w:tcPr>
          <w:p w14:paraId="26568590">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2.20</w:t>
            </w:r>
          </w:p>
        </w:tc>
        <w:tc>
          <w:tcPr>
            <w:tcW w:w="1417" w:type="dxa"/>
            <w:vAlign w:val="center"/>
          </w:tcPr>
          <w:p w14:paraId="0ABB8993">
            <w:pPr>
              <w:ind w:left="25" w:leftChars="12"/>
              <w:jc w:val="center"/>
              <w:rPr>
                <w:rFonts w:ascii="宋体" w:hAnsi="宋体" w:cs="宋体"/>
                <w:kern w:val="0"/>
                <w:sz w:val="18"/>
                <w:szCs w:val="18"/>
              </w:rPr>
            </w:pPr>
            <w:r>
              <w:rPr>
                <w:rFonts w:hint="eastAsia" w:ascii="宋体" w:hAnsi="宋体" w:cs="宋体"/>
                <w:kern w:val="0"/>
                <w:sz w:val="18"/>
                <w:szCs w:val="18"/>
              </w:rPr>
              <w:t>46200</w:t>
            </w:r>
          </w:p>
        </w:tc>
      </w:tr>
      <w:tr w14:paraId="6AF1BA5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2CB9972D">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10</w:t>
            </w:r>
          </w:p>
        </w:tc>
        <w:tc>
          <w:tcPr>
            <w:tcW w:w="1418" w:type="dxa"/>
            <w:noWrap/>
          </w:tcPr>
          <w:p w14:paraId="4477D6C3">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洗手衣</w:t>
            </w:r>
          </w:p>
        </w:tc>
        <w:tc>
          <w:tcPr>
            <w:tcW w:w="2126" w:type="dxa"/>
            <w:noWrap/>
          </w:tcPr>
          <w:p w14:paraId="2C5ABBB5">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21800</w:t>
            </w:r>
          </w:p>
        </w:tc>
        <w:tc>
          <w:tcPr>
            <w:tcW w:w="1984" w:type="dxa"/>
          </w:tcPr>
          <w:p w14:paraId="4787FF33">
            <w:pPr>
              <w:jc w:val="center"/>
              <w:rPr>
                <w:rFonts w:ascii="宋体" w:hAnsi="宋体" w:cs="宋体"/>
                <w:kern w:val="0"/>
                <w:sz w:val="18"/>
                <w:szCs w:val="18"/>
              </w:rPr>
            </w:pPr>
            <w:r>
              <w:rPr>
                <w:rFonts w:hint="eastAsia" w:ascii="宋体" w:hAnsi="宋体" w:cs="宋体"/>
                <w:kern w:val="0"/>
                <w:sz w:val="18"/>
                <w:szCs w:val="18"/>
              </w:rPr>
              <w:t>5450</w:t>
            </w:r>
          </w:p>
        </w:tc>
        <w:tc>
          <w:tcPr>
            <w:tcW w:w="1843" w:type="dxa"/>
          </w:tcPr>
          <w:p w14:paraId="2B43E541">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1.50</w:t>
            </w:r>
          </w:p>
        </w:tc>
        <w:tc>
          <w:tcPr>
            <w:tcW w:w="1417" w:type="dxa"/>
            <w:vAlign w:val="center"/>
          </w:tcPr>
          <w:p w14:paraId="771293AE">
            <w:pPr>
              <w:ind w:left="25" w:leftChars="12"/>
              <w:jc w:val="center"/>
              <w:rPr>
                <w:rFonts w:ascii="宋体" w:hAnsi="宋体" w:cs="宋体"/>
                <w:kern w:val="0"/>
                <w:sz w:val="18"/>
                <w:szCs w:val="18"/>
              </w:rPr>
            </w:pPr>
            <w:r>
              <w:rPr>
                <w:rFonts w:hint="eastAsia" w:ascii="宋体" w:hAnsi="宋体" w:cs="宋体"/>
                <w:kern w:val="0"/>
                <w:sz w:val="18"/>
                <w:szCs w:val="18"/>
              </w:rPr>
              <w:t>40875</w:t>
            </w:r>
          </w:p>
        </w:tc>
      </w:tr>
      <w:tr w14:paraId="6364C79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74AD37EF">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11</w:t>
            </w:r>
          </w:p>
        </w:tc>
        <w:tc>
          <w:tcPr>
            <w:tcW w:w="1418" w:type="dxa"/>
            <w:noWrap/>
          </w:tcPr>
          <w:p w14:paraId="1F9EBCFE">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洗手裤</w:t>
            </w:r>
          </w:p>
        </w:tc>
        <w:tc>
          <w:tcPr>
            <w:tcW w:w="2126" w:type="dxa"/>
            <w:noWrap/>
          </w:tcPr>
          <w:p w14:paraId="275910CA">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20800</w:t>
            </w:r>
          </w:p>
        </w:tc>
        <w:tc>
          <w:tcPr>
            <w:tcW w:w="1984" w:type="dxa"/>
          </w:tcPr>
          <w:p w14:paraId="0FFECD39">
            <w:pPr>
              <w:jc w:val="center"/>
              <w:rPr>
                <w:rFonts w:ascii="宋体" w:hAnsi="宋体" w:cs="宋体"/>
                <w:kern w:val="0"/>
                <w:sz w:val="18"/>
                <w:szCs w:val="18"/>
              </w:rPr>
            </w:pPr>
            <w:r>
              <w:rPr>
                <w:rFonts w:hint="eastAsia" w:ascii="宋体" w:hAnsi="宋体" w:cs="宋体"/>
                <w:kern w:val="0"/>
                <w:sz w:val="18"/>
                <w:szCs w:val="18"/>
              </w:rPr>
              <w:t>5200</w:t>
            </w:r>
          </w:p>
        </w:tc>
        <w:tc>
          <w:tcPr>
            <w:tcW w:w="1843" w:type="dxa"/>
          </w:tcPr>
          <w:p w14:paraId="4E65C5BE">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1.30</w:t>
            </w:r>
          </w:p>
        </w:tc>
        <w:tc>
          <w:tcPr>
            <w:tcW w:w="1417" w:type="dxa"/>
            <w:vAlign w:val="center"/>
          </w:tcPr>
          <w:p w14:paraId="345CD6F4">
            <w:pPr>
              <w:ind w:left="25" w:leftChars="12"/>
              <w:jc w:val="center"/>
              <w:rPr>
                <w:rFonts w:ascii="宋体" w:hAnsi="宋体" w:cs="宋体"/>
                <w:kern w:val="0"/>
                <w:sz w:val="18"/>
                <w:szCs w:val="18"/>
              </w:rPr>
            </w:pPr>
            <w:r>
              <w:rPr>
                <w:rFonts w:hint="eastAsia" w:ascii="宋体" w:hAnsi="宋体" w:cs="宋体"/>
                <w:kern w:val="0"/>
                <w:sz w:val="18"/>
                <w:szCs w:val="18"/>
              </w:rPr>
              <w:t>33800</w:t>
            </w:r>
          </w:p>
        </w:tc>
      </w:tr>
      <w:tr w14:paraId="1243727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384CD85B">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12</w:t>
            </w:r>
          </w:p>
        </w:tc>
        <w:tc>
          <w:tcPr>
            <w:tcW w:w="1418" w:type="dxa"/>
            <w:noWrap/>
          </w:tcPr>
          <w:p w14:paraId="3CBE55B8">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中单</w:t>
            </w:r>
          </w:p>
        </w:tc>
        <w:tc>
          <w:tcPr>
            <w:tcW w:w="2126" w:type="dxa"/>
            <w:noWrap/>
          </w:tcPr>
          <w:p w14:paraId="33F8DB1F">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24750</w:t>
            </w:r>
          </w:p>
        </w:tc>
        <w:tc>
          <w:tcPr>
            <w:tcW w:w="1984" w:type="dxa"/>
          </w:tcPr>
          <w:p w14:paraId="7FE6EE5A">
            <w:pPr>
              <w:jc w:val="center"/>
              <w:rPr>
                <w:rFonts w:ascii="宋体" w:hAnsi="宋体" w:cs="宋体"/>
                <w:kern w:val="0"/>
                <w:sz w:val="18"/>
                <w:szCs w:val="18"/>
              </w:rPr>
            </w:pPr>
            <w:r>
              <w:rPr>
                <w:rFonts w:hint="eastAsia" w:ascii="宋体" w:hAnsi="宋体" w:cs="宋体"/>
                <w:kern w:val="0"/>
                <w:sz w:val="18"/>
                <w:szCs w:val="18"/>
              </w:rPr>
              <w:t>6188</w:t>
            </w:r>
          </w:p>
        </w:tc>
        <w:tc>
          <w:tcPr>
            <w:tcW w:w="1843" w:type="dxa"/>
          </w:tcPr>
          <w:p w14:paraId="4C6B12EF">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1.90</w:t>
            </w:r>
          </w:p>
        </w:tc>
        <w:tc>
          <w:tcPr>
            <w:tcW w:w="1417" w:type="dxa"/>
            <w:vAlign w:val="center"/>
          </w:tcPr>
          <w:p w14:paraId="3D7DC90F">
            <w:pPr>
              <w:ind w:left="25" w:leftChars="12"/>
              <w:jc w:val="center"/>
              <w:rPr>
                <w:rFonts w:ascii="宋体" w:hAnsi="宋体" w:cs="宋体"/>
                <w:kern w:val="0"/>
                <w:sz w:val="18"/>
                <w:szCs w:val="18"/>
              </w:rPr>
            </w:pPr>
            <w:r>
              <w:rPr>
                <w:rFonts w:hint="eastAsia" w:ascii="宋体" w:hAnsi="宋体" w:cs="宋体"/>
                <w:kern w:val="0"/>
                <w:sz w:val="18"/>
                <w:szCs w:val="18"/>
              </w:rPr>
              <w:t>58782.2</w:t>
            </w:r>
          </w:p>
        </w:tc>
      </w:tr>
      <w:tr w14:paraId="680D551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11933B5A">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13</w:t>
            </w:r>
          </w:p>
        </w:tc>
        <w:tc>
          <w:tcPr>
            <w:tcW w:w="1418" w:type="dxa"/>
            <w:noWrap/>
          </w:tcPr>
          <w:p w14:paraId="6FD6BA90">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大洞巾</w:t>
            </w:r>
          </w:p>
        </w:tc>
        <w:tc>
          <w:tcPr>
            <w:tcW w:w="2126" w:type="dxa"/>
            <w:noWrap/>
          </w:tcPr>
          <w:p w14:paraId="54D5B22B">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2600</w:t>
            </w:r>
          </w:p>
        </w:tc>
        <w:tc>
          <w:tcPr>
            <w:tcW w:w="1984" w:type="dxa"/>
          </w:tcPr>
          <w:p w14:paraId="6C195712">
            <w:pPr>
              <w:jc w:val="center"/>
              <w:rPr>
                <w:rFonts w:ascii="宋体" w:hAnsi="宋体" w:cs="宋体"/>
                <w:kern w:val="0"/>
                <w:sz w:val="18"/>
                <w:szCs w:val="18"/>
              </w:rPr>
            </w:pPr>
            <w:r>
              <w:rPr>
                <w:rFonts w:hint="eastAsia" w:ascii="宋体" w:hAnsi="宋体" w:cs="宋体"/>
                <w:kern w:val="0"/>
                <w:sz w:val="18"/>
                <w:szCs w:val="18"/>
              </w:rPr>
              <w:t>650</w:t>
            </w:r>
          </w:p>
        </w:tc>
        <w:tc>
          <w:tcPr>
            <w:tcW w:w="1843" w:type="dxa"/>
          </w:tcPr>
          <w:p w14:paraId="0076F263">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1.90</w:t>
            </w:r>
          </w:p>
        </w:tc>
        <w:tc>
          <w:tcPr>
            <w:tcW w:w="1417" w:type="dxa"/>
            <w:vAlign w:val="center"/>
          </w:tcPr>
          <w:p w14:paraId="26439586">
            <w:pPr>
              <w:ind w:left="25" w:leftChars="12"/>
              <w:jc w:val="center"/>
              <w:rPr>
                <w:rFonts w:ascii="宋体" w:hAnsi="宋体" w:cs="宋体"/>
                <w:kern w:val="0"/>
                <w:sz w:val="18"/>
                <w:szCs w:val="18"/>
              </w:rPr>
            </w:pPr>
            <w:r>
              <w:rPr>
                <w:rFonts w:hint="eastAsia" w:ascii="宋体" w:hAnsi="宋体" w:cs="宋体"/>
                <w:kern w:val="0"/>
                <w:sz w:val="18"/>
                <w:szCs w:val="18"/>
              </w:rPr>
              <w:t>6175</w:t>
            </w:r>
          </w:p>
        </w:tc>
      </w:tr>
      <w:tr w14:paraId="37CC779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359AB6E3">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14</w:t>
            </w:r>
          </w:p>
        </w:tc>
        <w:tc>
          <w:tcPr>
            <w:tcW w:w="1418" w:type="dxa"/>
            <w:noWrap/>
          </w:tcPr>
          <w:p w14:paraId="0702EF3F">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中洞巾</w:t>
            </w:r>
          </w:p>
        </w:tc>
        <w:tc>
          <w:tcPr>
            <w:tcW w:w="2126" w:type="dxa"/>
            <w:noWrap/>
          </w:tcPr>
          <w:p w14:paraId="55E9A2DF">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410</w:t>
            </w:r>
          </w:p>
        </w:tc>
        <w:tc>
          <w:tcPr>
            <w:tcW w:w="1984" w:type="dxa"/>
          </w:tcPr>
          <w:p w14:paraId="11925E31">
            <w:pPr>
              <w:jc w:val="center"/>
              <w:rPr>
                <w:rFonts w:ascii="宋体" w:hAnsi="宋体" w:cs="宋体"/>
                <w:kern w:val="0"/>
                <w:sz w:val="18"/>
                <w:szCs w:val="18"/>
              </w:rPr>
            </w:pPr>
            <w:r>
              <w:rPr>
                <w:rFonts w:hint="eastAsia" w:ascii="宋体" w:hAnsi="宋体" w:cs="宋体"/>
                <w:kern w:val="0"/>
                <w:sz w:val="18"/>
                <w:szCs w:val="18"/>
              </w:rPr>
              <w:t>103</w:t>
            </w:r>
          </w:p>
        </w:tc>
        <w:tc>
          <w:tcPr>
            <w:tcW w:w="1843" w:type="dxa"/>
          </w:tcPr>
          <w:p w14:paraId="41BD3183">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1.50</w:t>
            </w:r>
          </w:p>
        </w:tc>
        <w:tc>
          <w:tcPr>
            <w:tcW w:w="1417" w:type="dxa"/>
            <w:vAlign w:val="center"/>
          </w:tcPr>
          <w:p w14:paraId="24BB914F">
            <w:pPr>
              <w:ind w:left="25" w:leftChars="12"/>
              <w:jc w:val="center"/>
              <w:rPr>
                <w:rFonts w:ascii="宋体" w:hAnsi="宋体" w:cs="宋体"/>
                <w:kern w:val="0"/>
                <w:sz w:val="18"/>
                <w:szCs w:val="18"/>
              </w:rPr>
            </w:pPr>
            <w:r>
              <w:rPr>
                <w:rFonts w:hint="eastAsia" w:ascii="宋体" w:hAnsi="宋体" w:cs="宋体"/>
                <w:kern w:val="0"/>
                <w:sz w:val="18"/>
                <w:szCs w:val="18"/>
              </w:rPr>
              <w:t>769.5</w:t>
            </w:r>
          </w:p>
        </w:tc>
      </w:tr>
      <w:tr w14:paraId="64EB906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46F7F54E">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15</w:t>
            </w:r>
          </w:p>
        </w:tc>
        <w:tc>
          <w:tcPr>
            <w:tcW w:w="1418" w:type="dxa"/>
            <w:noWrap/>
          </w:tcPr>
          <w:p w14:paraId="03F0A524">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小洞巾</w:t>
            </w:r>
          </w:p>
        </w:tc>
        <w:tc>
          <w:tcPr>
            <w:tcW w:w="2126" w:type="dxa"/>
            <w:noWrap/>
          </w:tcPr>
          <w:p w14:paraId="4B0E6D33">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30</w:t>
            </w:r>
          </w:p>
        </w:tc>
        <w:tc>
          <w:tcPr>
            <w:tcW w:w="1984" w:type="dxa"/>
          </w:tcPr>
          <w:p w14:paraId="3BD7E5BE">
            <w:pPr>
              <w:jc w:val="center"/>
              <w:rPr>
                <w:rFonts w:ascii="宋体" w:hAnsi="宋体" w:cs="宋体"/>
                <w:kern w:val="0"/>
                <w:sz w:val="18"/>
                <w:szCs w:val="18"/>
              </w:rPr>
            </w:pPr>
            <w:r>
              <w:rPr>
                <w:rFonts w:hint="eastAsia" w:ascii="宋体" w:hAnsi="宋体" w:cs="宋体"/>
                <w:kern w:val="0"/>
                <w:sz w:val="18"/>
                <w:szCs w:val="18"/>
              </w:rPr>
              <w:t>8</w:t>
            </w:r>
          </w:p>
        </w:tc>
        <w:tc>
          <w:tcPr>
            <w:tcW w:w="1843" w:type="dxa"/>
          </w:tcPr>
          <w:p w14:paraId="05C4AE1C">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1.31</w:t>
            </w:r>
          </w:p>
        </w:tc>
        <w:tc>
          <w:tcPr>
            <w:tcW w:w="1417" w:type="dxa"/>
            <w:vAlign w:val="center"/>
          </w:tcPr>
          <w:p w14:paraId="7C6128E9">
            <w:pPr>
              <w:ind w:left="25" w:leftChars="12"/>
              <w:jc w:val="center"/>
              <w:rPr>
                <w:rFonts w:ascii="宋体" w:hAnsi="宋体" w:cs="宋体"/>
                <w:kern w:val="0"/>
                <w:sz w:val="18"/>
                <w:szCs w:val="18"/>
              </w:rPr>
            </w:pPr>
            <w:r>
              <w:rPr>
                <w:rFonts w:hint="eastAsia" w:ascii="宋体" w:hAnsi="宋体" w:cs="宋体"/>
                <w:kern w:val="0"/>
                <w:sz w:val="18"/>
                <w:szCs w:val="18"/>
              </w:rPr>
              <w:t>49.78</w:t>
            </w:r>
          </w:p>
        </w:tc>
      </w:tr>
      <w:tr w14:paraId="494E6BC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072F9346">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16</w:t>
            </w:r>
          </w:p>
        </w:tc>
        <w:tc>
          <w:tcPr>
            <w:tcW w:w="1418" w:type="dxa"/>
            <w:noWrap/>
          </w:tcPr>
          <w:p w14:paraId="3A6C0D96">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大包布</w:t>
            </w:r>
          </w:p>
        </w:tc>
        <w:tc>
          <w:tcPr>
            <w:tcW w:w="2126" w:type="dxa"/>
            <w:noWrap/>
          </w:tcPr>
          <w:p w14:paraId="7A6B3301">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7450</w:t>
            </w:r>
          </w:p>
        </w:tc>
        <w:tc>
          <w:tcPr>
            <w:tcW w:w="1984" w:type="dxa"/>
          </w:tcPr>
          <w:p w14:paraId="1C46F6CE">
            <w:pPr>
              <w:jc w:val="center"/>
              <w:rPr>
                <w:rFonts w:ascii="宋体" w:hAnsi="宋体" w:cs="宋体"/>
                <w:kern w:val="0"/>
                <w:sz w:val="18"/>
                <w:szCs w:val="18"/>
              </w:rPr>
            </w:pPr>
            <w:r>
              <w:rPr>
                <w:rFonts w:hint="eastAsia" w:ascii="宋体" w:hAnsi="宋体" w:cs="宋体"/>
                <w:kern w:val="0"/>
                <w:sz w:val="18"/>
                <w:szCs w:val="18"/>
              </w:rPr>
              <w:t>1863</w:t>
            </w:r>
          </w:p>
        </w:tc>
        <w:tc>
          <w:tcPr>
            <w:tcW w:w="1843" w:type="dxa"/>
          </w:tcPr>
          <w:p w14:paraId="05DA943D">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1.90</w:t>
            </w:r>
          </w:p>
        </w:tc>
        <w:tc>
          <w:tcPr>
            <w:tcW w:w="1417" w:type="dxa"/>
            <w:vAlign w:val="center"/>
          </w:tcPr>
          <w:p w14:paraId="29A2F4B1">
            <w:pPr>
              <w:ind w:left="25" w:leftChars="12"/>
              <w:jc w:val="center"/>
              <w:rPr>
                <w:rFonts w:ascii="宋体" w:hAnsi="宋体" w:cs="宋体"/>
                <w:kern w:val="0"/>
                <w:sz w:val="18"/>
                <w:szCs w:val="18"/>
              </w:rPr>
            </w:pPr>
            <w:r>
              <w:rPr>
                <w:rFonts w:hint="eastAsia" w:ascii="宋体" w:hAnsi="宋体" w:cs="宋体"/>
                <w:kern w:val="0"/>
                <w:sz w:val="18"/>
                <w:szCs w:val="18"/>
              </w:rPr>
              <w:t>17694.7</w:t>
            </w:r>
          </w:p>
        </w:tc>
      </w:tr>
      <w:tr w14:paraId="63150C0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6A176B8B">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17</w:t>
            </w:r>
          </w:p>
        </w:tc>
        <w:tc>
          <w:tcPr>
            <w:tcW w:w="1418" w:type="dxa"/>
            <w:noWrap/>
          </w:tcPr>
          <w:p w14:paraId="0B926877">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中包布</w:t>
            </w:r>
          </w:p>
        </w:tc>
        <w:tc>
          <w:tcPr>
            <w:tcW w:w="2126" w:type="dxa"/>
            <w:noWrap/>
          </w:tcPr>
          <w:p w14:paraId="5A7AAF61">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20</w:t>
            </w:r>
          </w:p>
        </w:tc>
        <w:tc>
          <w:tcPr>
            <w:tcW w:w="1984" w:type="dxa"/>
          </w:tcPr>
          <w:p w14:paraId="5B3FA75D">
            <w:pPr>
              <w:jc w:val="center"/>
              <w:rPr>
                <w:rFonts w:ascii="宋体" w:hAnsi="宋体" w:cs="宋体"/>
                <w:kern w:val="0"/>
                <w:sz w:val="18"/>
                <w:szCs w:val="18"/>
              </w:rPr>
            </w:pPr>
            <w:r>
              <w:rPr>
                <w:rFonts w:hint="eastAsia" w:ascii="宋体" w:hAnsi="宋体" w:cs="宋体"/>
                <w:kern w:val="0"/>
                <w:sz w:val="18"/>
                <w:szCs w:val="18"/>
              </w:rPr>
              <w:t>5</w:t>
            </w:r>
          </w:p>
        </w:tc>
        <w:tc>
          <w:tcPr>
            <w:tcW w:w="1843" w:type="dxa"/>
          </w:tcPr>
          <w:p w14:paraId="70707461">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1.30</w:t>
            </w:r>
          </w:p>
        </w:tc>
        <w:tc>
          <w:tcPr>
            <w:tcW w:w="1417" w:type="dxa"/>
            <w:vAlign w:val="center"/>
          </w:tcPr>
          <w:p w14:paraId="36EC8669">
            <w:pPr>
              <w:ind w:left="25" w:leftChars="12"/>
              <w:jc w:val="center"/>
              <w:rPr>
                <w:rFonts w:ascii="宋体" w:hAnsi="宋体" w:cs="宋体"/>
                <w:kern w:val="0"/>
                <w:sz w:val="18"/>
                <w:szCs w:val="18"/>
              </w:rPr>
            </w:pPr>
            <w:r>
              <w:rPr>
                <w:rFonts w:hint="eastAsia" w:ascii="宋体" w:hAnsi="宋体" w:cs="宋体"/>
                <w:kern w:val="0"/>
                <w:sz w:val="18"/>
                <w:szCs w:val="18"/>
              </w:rPr>
              <w:t>32.5</w:t>
            </w:r>
          </w:p>
        </w:tc>
      </w:tr>
      <w:tr w14:paraId="6EB53D6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51B2E1A8">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18</w:t>
            </w:r>
          </w:p>
        </w:tc>
        <w:tc>
          <w:tcPr>
            <w:tcW w:w="1418" w:type="dxa"/>
            <w:noWrap/>
          </w:tcPr>
          <w:p w14:paraId="08403712">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治疗巾</w:t>
            </w:r>
          </w:p>
        </w:tc>
        <w:tc>
          <w:tcPr>
            <w:tcW w:w="2126" w:type="dxa"/>
            <w:noWrap/>
          </w:tcPr>
          <w:p w14:paraId="22D13B3D">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24100</w:t>
            </w:r>
          </w:p>
        </w:tc>
        <w:tc>
          <w:tcPr>
            <w:tcW w:w="1984" w:type="dxa"/>
          </w:tcPr>
          <w:p w14:paraId="2CC9D60A">
            <w:pPr>
              <w:jc w:val="center"/>
              <w:rPr>
                <w:rFonts w:ascii="宋体" w:hAnsi="宋体" w:cs="宋体"/>
                <w:kern w:val="0"/>
                <w:sz w:val="18"/>
                <w:szCs w:val="18"/>
              </w:rPr>
            </w:pPr>
            <w:r>
              <w:rPr>
                <w:rFonts w:hint="eastAsia" w:ascii="宋体" w:hAnsi="宋体" w:cs="宋体"/>
                <w:kern w:val="0"/>
                <w:sz w:val="18"/>
                <w:szCs w:val="18"/>
              </w:rPr>
              <w:t>6025</w:t>
            </w:r>
          </w:p>
        </w:tc>
        <w:tc>
          <w:tcPr>
            <w:tcW w:w="1843" w:type="dxa"/>
          </w:tcPr>
          <w:p w14:paraId="5F3AC10A">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0.75</w:t>
            </w:r>
          </w:p>
        </w:tc>
        <w:tc>
          <w:tcPr>
            <w:tcW w:w="1417" w:type="dxa"/>
            <w:vAlign w:val="center"/>
          </w:tcPr>
          <w:p w14:paraId="2CCEB075">
            <w:pPr>
              <w:ind w:left="25" w:leftChars="12"/>
              <w:jc w:val="center"/>
              <w:rPr>
                <w:rFonts w:ascii="宋体" w:hAnsi="宋体" w:cs="宋体"/>
                <w:kern w:val="0"/>
                <w:sz w:val="18"/>
                <w:szCs w:val="18"/>
              </w:rPr>
            </w:pPr>
            <w:r>
              <w:rPr>
                <w:rFonts w:hint="eastAsia" w:ascii="宋体" w:hAnsi="宋体" w:cs="宋体"/>
                <w:kern w:val="0"/>
                <w:sz w:val="18"/>
                <w:szCs w:val="18"/>
              </w:rPr>
              <w:t>22593.75</w:t>
            </w:r>
          </w:p>
        </w:tc>
      </w:tr>
      <w:tr w14:paraId="65817C4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37F5CD55">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19</w:t>
            </w:r>
          </w:p>
        </w:tc>
        <w:tc>
          <w:tcPr>
            <w:tcW w:w="1418" w:type="dxa"/>
            <w:noWrap/>
          </w:tcPr>
          <w:p w14:paraId="6D792AFB">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多头带</w:t>
            </w:r>
          </w:p>
        </w:tc>
        <w:tc>
          <w:tcPr>
            <w:tcW w:w="2126" w:type="dxa"/>
            <w:noWrap/>
          </w:tcPr>
          <w:p w14:paraId="3ACC82FB">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130</w:t>
            </w:r>
          </w:p>
        </w:tc>
        <w:tc>
          <w:tcPr>
            <w:tcW w:w="1984" w:type="dxa"/>
          </w:tcPr>
          <w:p w14:paraId="42AAC313">
            <w:pPr>
              <w:jc w:val="center"/>
              <w:rPr>
                <w:rFonts w:ascii="宋体" w:hAnsi="宋体" w:cs="宋体"/>
                <w:kern w:val="0"/>
                <w:sz w:val="18"/>
                <w:szCs w:val="18"/>
              </w:rPr>
            </w:pPr>
            <w:r>
              <w:rPr>
                <w:rFonts w:hint="eastAsia" w:ascii="宋体" w:hAnsi="宋体" w:cs="宋体"/>
                <w:kern w:val="0"/>
                <w:sz w:val="18"/>
                <w:szCs w:val="18"/>
              </w:rPr>
              <w:t>33</w:t>
            </w:r>
          </w:p>
        </w:tc>
        <w:tc>
          <w:tcPr>
            <w:tcW w:w="1843" w:type="dxa"/>
          </w:tcPr>
          <w:p w14:paraId="3AE15012">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0.95</w:t>
            </w:r>
          </w:p>
        </w:tc>
        <w:tc>
          <w:tcPr>
            <w:tcW w:w="1417" w:type="dxa"/>
            <w:vAlign w:val="center"/>
          </w:tcPr>
          <w:p w14:paraId="6FC70451">
            <w:pPr>
              <w:ind w:left="25" w:leftChars="12"/>
              <w:jc w:val="center"/>
              <w:rPr>
                <w:rFonts w:ascii="宋体" w:hAnsi="宋体" w:cs="宋体"/>
                <w:kern w:val="0"/>
                <w:sz w:val="18"/>
                <w:szCs w:val="18"/>
              </w:rPr>
            </w:pPr>
            <w:r>
              <w:rPr>
                <w:rFonts w:hint="eastAsia" w:ascii="宋体" w:hAnsi="宋体" w:cs="宋体"/>
                <w:kern w:val="0"/>
                <w:sz w:val="18"/>
                <w:szCs w:val="18"/>
              </w:rPr>
              <w:t>154.85</w:t>
            </w:r>
          </w:p>
        </w:tc>
      </w:tr>
      <w:tr w14:paraId="4AB3354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744FA4F9">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20</w:t>
            </w:r>
          </w:p>
        </w:tc>
        <w:tc>
          <w:tcPr>
            <w:tcW w:w="1418" w:type="dxa"/>
            <w:noWrap/>
          </w:tcPr>
          <w:p w14:paraId="6663109D">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毛巾</w:t>
            </w:r>
          </w:p>
        </w:tc>
        <w:tc>
          <w:tcPr>
            <w:tcW w:w="2126" w:type="dxa"/>
            <w:noWrap/>
          </w:tcPr>
          <w:p w14:paraId="7FB10718">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100</w:t>
            </w:r>
          </w:p>
        </w:tc>
        <w:tc>
          <w:tcPr>
            <w:tcW w:w="1984" w:type="dxa"/>
          </w:tcPr>
          <w:p w14:paraId="16BF800E">
            <w:pPr>
              <w:jc w:val="center"/>
              <w:rPr>
                <w:rFonts w:ascii="宋体" w:hAnsi="宋体" w:cs="宋体"/>
                <w:kern w:val="0"/>
                <w:sz w:val="18"/>
                <w:szCs w:val="18"/>
              </w:rPr>
            </w:pPr>
            <w:r>
              <w:rPr>
                <w:rFonts w:hint="eastAsia" w:ascii="宋体" w:hAnsi="宋体" w:cs="宋体"/>
                <w:kern w:val="0"/>
                <w:sz w:val="18"/>
                <w:szCs w:val="18"/>
              </w:rPr>
              <w:t>25</w:t>
            </w:r>
          </w:p>
        </w:tc>
        <w:tc>
          <w:tcPr>
            <w:tcW w:w="1843" w:type="dxa"/>
          </w:tcPr>
          <w:p w14:paraId="3A39EC56">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0.67</w:t>
            </w:r>
          </w:p>
        </w:tc>
        <w:tc>
          <w:tcPr>
            <w:tcW w:w="1417" w:type="dxa"/>
            <w:vAlign w:val="center"/>
          </w:tcPr>
          <w:p w14:paraId="665497FA">
            <w:pPr>
              <w:ind w:left="25" w:leftChars="12"/>
              <w:jc w:val="center"/>
              <w:rPr>
                <w:rFonts w:ascii="宋体" w:hAnsi="宋体" w:cs="宋体"/>
                <w:kern w:val="0"/>
                <w:sz w:val="18"/>
                <w:szCs w:val="18"/>
              </w:rPr>
            </w:pPr>
            <w:r>
              <w:rPr>
                <w:rFonts w:hint="eastAsia" w:ascii="宋体" w:hAnsi="宋体" w:cs="宋体"/>
                <w:kern w:val="0"/>
                <w:sz w:val="18"/>
                <w:szCs w:val="18"/>
              </w:rPr>
              <w:t>83.75</w:t>
            </w:r>
          </w:p>
        </w:tc>
      </w:tr>
      <w:tr w14:paraId="0B2A4C6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52B281BC">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21</w:t>
            </w:r>
          </w:p>
        </w:tc>
        <w:tc>
          <w:tcPr>
            <w:tcW w:w="1418" w:type="dxa"/>
            <w:noWrap/>
          </w:tcPr>
          <w:p w14:paraId="3B1C6C3E">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小毛巾</w:t>
            </w:r>
          </w:p>
        </w:tc>
        <w:tc>
          <w:tcPr>
            <w:tcW w:w="2126" w:type="dxa"/>
            <w:noWrap/>
          </w:tcPr>
          <w:p w14:paraId="151D1954">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40</w:t>
            </w:r>
          </w:p>
        </w:tc>
        <w:tc>
          <w:tcPr>
            <w:tcW w:w="1984" w:type="dxa"/>
          </w:tcPr>
          <w:p w14:paraId="376BDFCD">
            <w:pPr>
              <w:jc w:val="center"/>
              <w:rPr>
                <w:rFonts w:ascii="宋体" w:hAnsi="宋体" w:cs="宋体"/>
                <w:kern w:val="0"/>
                <w:sz w:val="18"/>
                <w:szCs w:val="18"/>
              </w:rPr>
            </w:pPr>
            <w:r>
              <w:rPr>
                <w:rFonts w:hint="eastAsia" w:ascii="宋体" w:hAnsi="宋体" w:cs="宋体"/>
                <w:kern w:val="0"/>
                <w:sz w:val="18"/>
                <w:szCs w:val="18"/>
              </w:rPr>
              <w:t>10</w:t>
            </w:r>
          </w:p>
        </w:tc>
        <w:tc>
          <w:tcPr>
            <w:tcW w:w="1843" w:type="dxa"/>
          </w:tcPr>
          <w:p w14:paraId="3465E42E">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0.57</w:t>
            </w:r>
          </w:p>
        </w:tc>
        <w:tc>
          <w:tcPr>
            <w:tcW w:w="1417" w:type="dxa"/>
            <w:vAlign w:val="center"/>
          </w:tcPr>
          <w:p w14:paraId="5DA75AA8">
            <w:pPr>
              <w:ind w:left="25" w:leftChars="12"/>
              <w:jc w:val="center"/>
              <w:rPr>
                <w:rFonts w:ascii="宋体" w:hAnsi="宋体" w:cs="宋体"/>
                <w:kern w:val="0"/>
                <w:sz w:val="18"/>
                <w:szCs w:val="18"/>
              </w:rPr>
            </w:pPr>
            <w:r>
              <w:rPr>
                <w:rFonts w:hint="eastAsia" w:ascii="宋体" w:hAnsi="宋体" w:cs="宋体"/>
                <w:kern w:val="0"/>
                <w:sz w:val="18"/>
                <w:szCs w:val="18"/>
              </w:rPr>
              <w:t>28.5</w:t>
            </w:r>
          </w:p>
        </w:tc>
      </w:tr>
      <w:tr w14:paraId="250E3EF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6B2F0150">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22</w:t>
            </w:r>
          </w:p>
        </w:tc>
        <w:tc>
          <w:tcPr>
            <w:tcW w:w="1418" w:type="dxa"/>
            <w:noWrap/>
          </w:tcPr>
          <w:p w14:paraId="421270EA">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浴巾</w:t>
            </w:r>
          </w:p>
        </w:tc>
        <w:tc>
          <w:tcPr>
            <w:tcW w:w="2126" w:type="dxa"/>
            <w:noWrap/>
          </w:tcPr>
          <w:p w14:paraId="6ED4E81C">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80</w:t>
            </w:r>
          </w:p>
        </w:tc>
        <w:tc>
          <w:tcPr>
            <w:tcW w:w="1984" w:type="dxa"/>
          </w:tcPr>
          <w:p w14:paraId="1DCD0DCC">
            <w:pPr>
              <w:jc w:val="center"/>
              <w:rPr>
                <w:rFonts w:ascii="宋体" w:hAnsi="宋体" w:cs="宋体"/>
                <w:kern w:val="0"/>
                <w:sz w:val="18"/>
                <w:szCs w:val="18"/>
              </w:rPr>
            </w:pPr>
            <w:r>
              <w:rPr>
                <w:rFonts w:hint="eastAsia" w:ascii="宋体" w:hAnsi="宋体" w:cs="宋体"/>
                <w:kern w:val="0"/>
                <w:sz w:val="18"/>
                <w:szCs w:val="18"/>
              </w:rPr>
              <w:t>20</w:t>
            </w:r>
          </w:p>
        </w:tc>
        <w:tc>
          <w:tcPr>
            <w:tcW w:w="1843" w:type="dxa"/>
          </w:tcPr>
          <w:p w14:paraId="5A8F6F22">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0.95</w:t>
            </w:r>
          </w:p>
        </w:tc>
        <w:tc>
          <w:tcPr>
            <w:tcW w:w="1417" w:type="dxa"/>
            <w:vAlign w:val="center"/>
          </w:tcPr>
          <w:p w14:paraId="710013DD">
            <w:pPr>
              <w:ind w:left="25" w:leftChars="12"/>
              <w:jc w:val="center"/>
              <w:rPr>
                <w:rFonts w:ascii="宋体" w:hAnsi="宋体" w:cs="宋体"/>
                <w:kern w:val="0"/>
                <w:sz w:val="18"/>
                <w:szCs w:val="18"/>
              </w:rPr>
            </w:pPr>
            <w:r>
              <w:rPr>
                <w:rFonts w:hint="eastAsia" w:ascii="宋体" w:hAnsi="宋体" w:cs="宋体"/>
                <w:kern w:val="0"/>
                <w:sz w:val="18"/>
                <w:szCs w:val="18"/>
              </w:rPr>
              <w:t>95</w:t>
            </w:r>
          </w:p>
        </w:tc>
      </w:tr>
      <w:tr w14:paraId="5A85E0C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5483FAB6">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23</w:t>
            </w:r>
          </w:p>
        </w:tc>
        <w:tc>
          <w:tcPr>
            <w:tcW w:w="1418" w:type="dxa"/>
            <w:noWrap/>
          </w:tcPr>
          <w:p w14:paraId="14B9534D">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毛毯</w:t>
            </w:r>
          </w:p>
        </w:tc>
        <w:tc>
          <w:tcPr>
            <w:tcW w:w="2126" w:type="dxa"/>
            <w:noWrap/>
          </w:tcPr>
          <w:p w14:paraId="621A5567">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110</w:t>
            </w:r>
          </w:p>
        </w:tc>
        <w:tc>
          <w:tcPr>
            <w:tcW w:w="1984" w:type="dxa"/>
          </w:tcPr>
          <w:p w14:paraId="79B1AD54">
            <w:pPr>
              <w:jc w:val="center"/>
              <w:rPr>
                <w:rFonts w:ascii="宋体" w:hAnsi="宋体" w:cs="宋体"/>
                <w:kern w:val="0"/>
                <w:sz w:val="18"/>
                <w:szCs w:val="18"/>
              </w:rPr>
            </w:pPr>
            <w:r>
              <w:rPr>
                <w:rFonts w:hint="eastAsia" w:ascii="宋体" w:hAnsi="宋体" w:cs="宋体"/>
                <w:kern w:val="0"/>
                <w:sz w:val="18"/>
                <w:szCs w:val="18"/>
              </w:rPr>
              <w:t>28</w:t>
            </w:r>
          </w:p>
        </w:tc>
        <w:tc>
          <w:tcPr>
            <w:tcW w:w="1843" w:type="dxa"/>
          </w:tcPr>
          <w:p w14:paraId="3769B40C">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4.00</w:t>
            </w:r>
          </w:p>
        </w:tc>
        <w:tc>
          <w:tcPr>
            <w:tcW w:w="1417" w:type="dxa"/>
            <w:vAlign w:val="center"/>
          </w:tcPr>
          <w:p w14:paraId="1D67483F">
            <w:pPr>
              <w:ind w:left="25" w:leftChars="12"/>
              <w:jc w:val="center"/>
              <w:rPr>
                <w:rFonts w:ascii="宋体" w:hAnsi="宋体" w:cs="宋体"/>
                <w:kern w:val="0"/>
                <w:sz w:val="18"/>
                <w:szCs w:val="18"/>
              </w:rPr>
            </w:pPr>
            <w:r>
              <w:rPr>
                <w:rFonts w:hint="eastAsia" w:ascii="宋体" w:hAnsi="宋体" w:cs="宋体"/>
                <w:kern w:val="0"/>
                <w:sz w:val="18"/>
                <w:szCs w:val="18"/>
              </w:rPr>
              <w:t>552</w:t>
            </w:r>
          </w:p>
        </w:tc>
      </w:tr>
      <w:tr w14:paraId="1773B47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28BAF68E">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24</w:t>
            </w:r>
          </w:p>
        </w:tc>
        <w:tc>
          <w:tcPr>
            <w:tcW w:w="1418" w:type="dxa"/>
            <w:noWrap/>
          </w:tcPr>
          <w:p w14:paraId="2644E5AB">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窗帘</w:t>
            </w:r>
          </w:p>
        </w:tc>
        <w:tc>
          <w:tcPr>
            <w:tcW w:w="2126" w:type="dxa"/>
            <w:noWrap/>
          </w:tcPr>
          <w:p w14:paraId="57AE1364">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300</w:t>
            </w:r>
          </w:p>
        </w:tc>
        <w:tc>
          <w:tcPr>
            <w:tcW w:w="1984" w:type="dxa"/>
          </w:tcPr>
          <w:p w14:paraId="6DBF1FB1">
            <w:pPr>
              <w:jc w:val="center"/>
              <w:rPr>
                <w:rFonts w:ascii="宋体" w:hAnsi="宋体" w:cs="宋体"/>
                <w:kern w:val="0"/>
                <w:sz w:val="18"/>
                <w:szCs w:val="18"/>
              </w:rPr>
            </w:pPr>
            <w:r>
              <w:rPr>
                <w:rFonts w:hint="eastAsia" w:ascii="宋体" w:hAnsi="宋体" w:cs="宋体"/>
                <w:kern w:val="0"/>
                <w:sz w:val="18"/>
                <w:szCs w:val="18"/>
              </w:rPr>
              <w:t>75</w:t>
            </w:r>
          </w:p>
        </w:tc>
        <w:tc>
          <w:tcPr>
            <w:tcW w:w="1843" w:type="dxa"/>
          </w:tcPr>
          <w:p w14:paraId="4D37F47A">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4.00</w:t>
            </w:r>
          </w:p>
        </w:tc>
        <w:tc>
          <w:tcPr>
            <w:tcW w:w="1417" w:type="dxa"/>
            <w:vAlign w:val="center"/>
          </w:tcPr>
          <w:p w14:paraId="4DC33617">
            <w:pPr>
              <w:ind w:left="25" w:leftChars="12"/>
              <w:jc w:val="center"/>
              <w:rPr>
                <w:rFonts w:ascii="宋体" w:hAnsi="宋体" w:cs="宋体"/>
                <w:kern w:val="0"/>
                <w:sz w:val="18"/>
                <w:szCs w:val="18"/>
              </w:rPr>
            </w:pPr>
            <w:r>
              <w:rPr>
                <w:rFonts w:hint="eastAsia" w:ascii="宋体" w:hAnsi="宋体" w:cs="宋体"/>
                <w:kern w:val="0"/>
                <w:sz w:val="18"/>
                <w:szCs w:val="18"/>
              </w:rPr>
              <w:t>1500</w:t>
            </w:r>
          </w:p>
        </w:tc>
      </w:tr>
      <w:tr w14:paraId="07E8AFE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47C2B22B">
            <w:pPr>
              <w:widowControl/>
              <w:spacing w:line="460" w:lineRule="exact"/>
              <w:jc w:val="center"/>
              <w:textAlignment w:val="top"/>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25</w:t>
            </w:r>
          </w:p>
        </w:tc>
        <w:tc>
          <w:tcPr>
            <w:tcW w:w="1418" w:type="dxa"/>
            <w:noWrap/>
          </w:tcPr>
          <w:p w14:paraId="4D42E537">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枕芯</w:t>
            </w:r>
          </w:p>
        </w:tc>
        <w:tc>
          <w:tcPr>
            <w:tcW w:w="2126" w:type="dxa"/>
            <w:noWrap/>
          </w:tcPr>
          <w:p w14:paraId="36CD379D">
            <w:pPr>
              <w:widowControl/>
              <w:spacing w:line="460" w:lineRule="exact"/>
              <w:jc w:val="center"/>
              <w:textAlignment w:val="top"/>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140</w:t>
            </w:r>
          </w:p>
        </w:tc>
        <w:tc>
          <w:tcPr>
            <w:tcW w:w="1984" w:type="dxa"/>
          </w:tcPr>
          <w:p w14:paraId="53EE02BA">
            <w:pPr>
              <w:jc w:val="center"/>
              <w:rPr>
                <w:rFonts w:ascii="宋体" w:hAnsi="宋体" w:cs="宋体"/>
                <w:kern w:val="0"/>
                <w:sz w:val="18"/>
                <w:szCs w:val="18"/>
              </w:rPr>
            </w:pPr>
            <w:r>
              <w:rPr>
                <w:rFonts w:hint="eastAsia" w:ascii="宋体" w:hAnsi="宋体" w:cs="宋体"/>
                <w:kern w:val="0"/>
                <w:sz w:val="18"/>
                <w:szCs w:val="18"/>
              </w:rPr>
              <w:t>35</w:t>
            </w:r>
          </w:p>
        </w:tc>
        <w:tc>
          <w:tcPr>
            <w:tcW w:w="1843" w:type="dxa"/>
          </w:tcPr>
          <w:p w14:paraId="42F71488">
            <w:pPr>
              <w:jc w:val="center"/>
              <w:rPr>
                <w:rFonts w:asciiTheme="minorEastAsia" w:hAnsiTheme="minorEastAsia" w:eastAsiaTheme="minorEastAsia" w:cstheme="minorEastAsia"/>
                <w:color w:val="000000"/>
                <w:sz w:val="18"/>
                <w:szCs w:val="18"/>
              </w:rPr>
            </w:pPr>
            <w:r>
              <w:rPr>
                <w:rFonts w:hint="eastAsia" w:ascii="宋体" w:hAnsi="宋体" w:cs="宋体"/>
                <w:kern w:val="0"/>
                <w:sz w:val="18"/>
                <w:szCs w:val="18"/>
              </w:rPr>
              <w:t>1.20</w:t>
            </w:r>
          </w:p>
        </w:tc>
        <w:tc>
          <w:tcPr>
            <w:tcW w:w="1417" w:type="dxa"/>
            <w:vAlign w:val="center"/>
          </w:tcPr>
          <w:p w14:paraId="608A53F9">
            <w:pPr>
              <w:ind w:left="25" w:leftChars="12"/>
              <w:jc w:val="center"/>
              <w:rPr>
                <w:rFonts w:ascii="宋体" w:hAnsi="宋体" w:cs="宋体"/>
                <w:kern w:val="0"/>
                <w:sz w:val="18"/>
                <w:szCs w:val="18"/>
              </w:rPr>
            </w:pPr>
            <w:r>
              <w:rPr>
                <w:rFonts w:hint="eastAsia" w:ascii="宋体" w:hAnsi="宋体" w:cs="宋体"/>
                <w:kern w:val="0"/>
                <w:sz w:val="18"/>
                <w:szCs w:val="18"/>
              </w:rPr>
              <w:t>210</w:t>
            </w:r>
          </w:p>
        </w:tc>
      </w:tr>
      <w:tr w14:paraId="41488CC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81" w:hRule="atLeast"/>
        </w:trPr>
        <w:tc>
          <w:tcPr>
            <w:tcW w:w="724" w:type="dxa"/>
            <w:noWrap/>
            <w:vAlign w:val="center"/>
          </w:tcPr>
          <w:p w14:paraId="263E0BE6">
            <w:pPr>
              <w:widowControl/>
              <w:spacing w:line="460" w:lineRule="exact"/>
              <w:jc w:val="center"/>
              <w:textAlignment w:val="top"/>
              <w:rPr>
                <w:rFonts w:asciiTheme="minorEastAsia" w:hAnsiTheme="minorEastAsia" w:eastAsiaTheme="minorEastAsia" w:cstheme="minorEastAsia"/>
                <w:color w:val="000000"/>
                <w:kern w:val="0"/>
                <w:sz w:val="18"/>
                <w:szCs w:val="18"/>
              </w:rPr>
            </w:pPr>
          </w:p>
        </w:tc>
        <w:tc>
          <w:tcPr>
            <w:tcW w:w="1418" w:type="dxa"/>
            <w:noWrap/>
          </w:tcPr>
          <w:p w14:paraId="1386803E">
            <w:pPr>
              <w:widowControl/>
              <w:spacing w:line="460" w:lineRule="exact"/>
              <w:jc w:val="center"/>
              <w:textAlignment w:val="top"/>
              <w:rPr>
                <w:rFonts w:asciiTheme="minorEastAsia" w:hAnsiTheme="minorEastAsia" w:eastAsiaTheme="minorEastAsia" w:cstheme="minorEastAsia"/>
                <w:b/>
                <w:color w:val="000000"/>
                <w:kern w:val="0"/>
                <w:sz w:val="18"/>
                <w:szCs w:val="18"/>
              </w:rPr>
            </w:pPr>
            <w:r>
              <w:rPr>
                <w:rFonts w:hint="eastAsia" w:asciiTheme="minorEastAsia" w:hAnsiTheme="minorEastAsia" w:eastAsiaTheme="minorEastAsia" w:cstheme="minorEastAsia"/>
                <w:b/>
                <w:color w:val="000000"/>
                <w:kern w:val="0"/>
                <w:sz w:val="18"/>
                <w:szCs w:val="18"/>
              </w:rPr>
              <w:t>合计</w:t>
            </w:r>
          </w:p>
        </w:tc>
        <w:tc>
          <w:tcPr>
            <w:tcW w:w="2126" w:type="dxa"/>
            <w:noWrap/>
          </w:tcPr>
          <w:p w14:paraId="258B00BA">
            <w:pPr>
              <w:widowControl/>
              <w:spacing w:line="460" w:lineRule="exact"/>
              <w:jc w:val="center"/>
              <w:textAlignment w:val="top"/>
              <w:rPr>
                <w:rFonts w:asciiTheme="minorEastAsia" w:hAnsiTheme="minorEastAsia" w:eastAsiaTheme="minorEastAsia" w:cstheme="minorEastAsia"/>
                <w:b/>
                <w:color w:val="000000"/>
                <w:kern w:val="0"/>
                <w:sz w:val="18"/>
                <w:szCs w:val="18"/>
              </w:rPr>
            </w:pPr>
          </w:p>
        </w:tc>
        <w:tc>
          <w:tcPr>
            <w:tcW w:w="1984" w:type="dxa"/>
          </w:tcPr>
          <w:p w14:paraId="58426F52">
            <w:pPr>
              <w:jc w:val="center"/>
              <w:rPr>
                <w:rFonts w:ascii="宋体" w:hAnsi="宋体" w:cs="宋体"/>
                <w:b/>
                <w:kern w:val="0"/>
                <w:sz w:val="18"/>
                <w:szCs w:val="18"/>
              </w:rPr>
            </w:pPr>
          </w:p>
        </w:tc>
        <w:tc>
          <w:tcPr>
            <w:tcW w:w="1843" w:type="dxa"/>
          </w:tcPr>
          <w:p w14:paraId="688EC165">
            <w:pPr>
              <w:jc w:val="center"/>
              <w:rPr>
                <w:rFonts w:ascii="宋体" w:hAnsi="宋体" w:cs="宋体"/>
                <w:b/>
                <w:kern w:val="0"/>
                <w:sz w:val="18"/>
                <w:szCs w:val="18"/>
              </w:rPr>
            </w:pPr>
          </w:p>
        </w:tc>
        <w:tc>
          <w:tcPr>
            <w:tcW w:w="1417" w:type="dxa"/>
            <w:vAlign w:val="center"/>
          </w:tcPr>
          <w:p w14:paraId="0DE3712E">
            <w:pPr>
              <w:ind w:left="25" w:leftChars="12"/>
              <w:jc w:val="center"/>
              <w:rPr>
                <w:rFonts w:ascii="宋体" w:hAnsi="宋体" w:cs="宋体"/>
                <w:kern w:val="0"/>
                <w:sz w:val="18"/>
                <w:szCs w:val="18"/>
              </w:rPr>
            </w:pPr>
            <w:r>
              <w:rPr>
                <w:rFonts w:hint="eastAsia" w:ascii="宋体" w:hAnsi="宋体" w:cs="宋体"/>
                <w:kern w:val="0"/>
                <w:sz w:val="18"/>
                <w:szCs w:val="18"/>
              </w:rPr>
              <w:t>702776.7</w:t>
            </w:r>
          </w:p>
        </w:tc>
      </w:tr>
    </w:tbl>
    <w:p w14:paraId="34E054C9">
      <w:pPr>
        <w:spacing w:line="460" w:lineRule="exact"/>
        <w:ind w:right="-1044"/>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注：具体数量以每月实际结算数量为准。包含服务所需的设备、人员、培训、技术支持、配送、税费等一切相关费用。</w:t>
      </w:r>
    </w:p>
    <w:p w14:paraId="3B6821EE">
      <w:pPr>
        <w:spacing w:line="460" w:lineRule="exact"/>
        <w:ind w:right="420"/>
        <w:rPr>
          <w:rFonts w:asciiTheme="minorEastAsia" w:hAnsiTheme="minorEastAsia" w:eastAsiaTheme="minorEastAsia" w:cstheme="minorEastAsia"/>
          <w:sz w:val="24"/>
          <w:szCs w:val="24"/>
        </w:rPr>
      </w:pPr>
    </w:p>
    <w:p w14:paraId="3B4D4D80">
      <w:pPr>
        <w:spacing w:line="460" w:lineRule="exact"/>
        <w:rPr>
          <w:rFonts w:asciiTheme="minorEastAsia" w:hAnsiTheme="minorEastAsia" w:eastAsiaTheme="minorEastAsia" w:cstheme="minorEastAsia"/>
          <w:sz w:val="24"/>
          <w:szCs w:val="24"/>
        </w:rPr>
      </w:pPr>
    </w:p>
    <w:sectPr>
      <w:footerReference r:id="rId3" w:type="default"/>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3F07">
    <w:pPr>
      <w:pStyle w:val="12"/>
      <w:framePr w:wrap="around" w:vAnchor="text" w:hAnchor="margin" w:xAlign="center" w:y="1"/>
      <w:rPr>
        <w:rStyle w:val="21"/>
      </w:rPr>
    </w:pPr>
    <w:r>
      <w:rPr>
        <w:rStyle w:val="21"/>
      </w:rPr>
      <w:fldChar w:fldCharType="begin"/>
    </w:r>
    <w:r>
      <w:rPr>
        <w:rStyle w:val="21"/>
      </w:rPr>
      <w:instrText xml:space="preserve">PAGE  </w:instrText>
    </w:r>
    <w:r>
      <w:rPr>
        <w:rStyle w:val="21"/>
      </w:rPr>
      <w:fldChar w:fldCharType="separate"/>
    </w:r>
    <w:r>
      <w:rPr>
        <w:rStyle w:val="21"/>
      </w:rPr>
      <w:t>5</w:t>
    </w:r>
    <w:r>
      <w:rPr>
        <w:rStyle w:val="21"/>
      </w:rPr>
      <w:fldChar w:fldCharType="end"/>
    </w:r>
  </w:p>
  <w:p w14:paraId="38C34400">
    <w:pPr>
      <w:pStyle w:val="1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5"/>
  <w:drawingGridVerticalSpacing w:val="156"/>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E4MDU5MWJmZjNhMTBkZGJiZTUxM2QwNGQ3MWI1YmEifQ=="/>
  </w:docVars>
  <w:rsids>
    <w:rsidRoot w:val="009C34C4"/>
    <w:rsid w:val="00000DFF"/>
    <w:rsid w:val="00002232"/>
    <w:rsid w:val="000025B4"/>
    <w:rsid w:val="00002C17"/>
    <w:rsid w:val="0000332B"/>
    <w:rsid w:val="00003426"/>
    <w:rsid w:val="00003650"/>
    <w:rsid w:val="00003CBC"/>
    <w:rsid w:val="000052FF"/>
    <w:rsid w:val="00007CF9"/>
    <w:rsid w:val="000101E0"/>
    <w:rsid w:val="0001223E"/>
    <w:rsid w:val="0001257D"/>
    <w:rsid w:val="00012F2B"/>
    <w:rsid w:val="00014D44"/>
    <w:rsid w:val="000152CB"/>
    <w:rsid w:val="0001616F"/>
    <w:rsid w:val="000172AB"/>
    <w:rsid w:val="00020712"/>
    <w:rsid w:val="00022953"/>
    <w:rsid w:val="00023206"/>
    <w:rsid w:val="000240FC"/>
    <w:rsid w:val="00024DEF"/>
    <w:rsid w:val="000259E8"/>
    <w:rsid w:val="00026444"/>
    <w:rsid w:val="00026B14"/>
    <w:rsid w:val="00026E0A"/>
    <w:rsid w:val="00026FD9"/>
    <w:rsid w:val="0003036B"/>
    <w:rsid w:val="000312BB"/>
    <w:rsid w:val="00031E5D"/>
    <w:rsid w:val="00033198"/>
    <w:rsid w:val="00034B0D"/>
    <w:rsid w:val="00034E02"/>
    <w:rsid w:val="00035D3A"/>
    <w:rsid w:val="00036C3C"/>
    <w:rsid w:val="000404E0"/>
    <w:rsid w:val="000413FD"/>
    <w:rsid w:val="00041BCB"/>
    <w:rsid w:val="00042A56"/>
    <w:rsid w:val="00044958"/>
    <w:rsid w:val="000461A4"/>
    <w:rsid w:val="000464DD"/>
    <w:rsid w:val="000470B8"/>
    <w:rsid w:val="00047F02"/>
    <w:rsid w:val="000533FC"/>
    <w:rsid w:val="00056066"/>
    <w:rsid w:val="00057499"/>
    <w:rsid w:val="00061086"/>
    <w:rsid w:val="0006169B"/>
    <w:rsid w:val="000617DD"/>
    <w:rsid w:val="00062CE1"/>
    <w:rsid w:val="0006435F"/>
    <w:rsid w:val="000647E6"/>
    <w:rsid w:val="00066BF0"/>
    <w:rsid w:val="00066E55"/>
    <w:rsid w:val="00070945"/>
    <w:rsid w:val="00071954"/>
    <w:rsid w:val="00071BAA"/>
    <w:rsid w:val="00071C14"/>
    <w:rsid w:val="00074187"/>
    <w:rsid w:val="00074CDE"/>
    <w:rsid w:val="000753B8"/>
    <w:rsid w:val="00076E45"/>
    <w:rsid w:val="000830BF"/>
    <w:rsid w:val="00083842"/>
    <w:rsid w:val="000857CC"/>
    <w:rsid w:val="000867A3"/>
    <w:rsid w:val="00086941"/>
    <w:rsid w:val="00090382"/>
    <w:rsid w:val="000906C2"/>
    <w:rsid w:val="0009168F"/>
    <w:rsid w:val="00094D27"/>
    <w:rsid w:val="000962E6"/>
    <w:rsid w:val="0009665D"/>
    <w:rsid w:val="0009700A"/>
    <w:rsid w:val="000975C3"/>
    <w:rsid w:val="000975E2"/>
    <w:rsid w:val="000A0A62"/>
    <w:rsid w:val="000A29A7"/>
    <w:rsid w:val="000A3DB1"/>
    <w:rsid w:val="000A5145"/>
    <w:rsid w:val="000A5EC3"/>
    <w:rsid w:val="000A71CA"/>
    <w:rsid w:val="000A7227"/>
    <w:rsid w:val="000B1E97"/>
    <w:rsid w:val="000B33C0"/>
    <w:rsid w:val="000B3A98"/>
    <w:rsid w:val="000B61FA"/>
    <w:rsid w:val="000C04F0"/>
    <w:rsid w:val="000C0E7C"/>
    <w:rsid w:val="000C17D6"/>
    <w:rsid w:val="000C2733"/>
    <w:rsid w:val="000C2EA1"/>
    <w:rsid w:val="000C317B"/>
    <w:rsid w:val="000C37C7"/>
    <w:rsid w:val="000C4553"/>
    <w:rsid w:val="000C45DD"/>
    <w:rsid w:val="000C4F8B"/>
    <w:rsid w:val="000D03E5"/>
    <w:rsid w:val="000D0657"/>
    <w:rsid w:val="000D218E"/>
    <w:rsid w:val="000D2F06"/>
    <w:rsid w:val="000D3691"/>
    <w:rsid w:val="000D73EA"/>
    <w:rsid w:val="000D758F"/>
    <w:rsid w:val="000D79C5"/>
    <w:rsid w:val="000E07B1"/>
    <w:rsid w:val="000E2AF0"/>
    <w:rsid w:val="000E35D7"/>
    <w:rsid w:val="000E3A52"/>
    <w:rsid w:val="000E4016"/>
    <w:rsid w:val="000E4823"/>
    <w:rsid w:val="000E4993"/>
    <w:rsid w:val="000E4D17"/>
    <w:rsid w:val="000E5D30"/>
    <w:rsid w:val="000E64FC"/>
    <w:rsid w:val="000E676F"/>
    <w:rsid w:val="000E7B1F"/>
    <w:rsid w:val="000F181D"/>
    <w:rsid w:val="000F19EB"/>
    <w:rsid w:val="000F1E91"/>
    <w:rsid w:val="000F43E9"/>
    <w:rsid w:val="000F6699"/>
    <w:rsid w:val="000F7357"/>
    <w:rsid w:val="000F7D68"/>
    <w:rsid w:val="00100AB7"/>
    <w:rsid w:val="00101683"/>
    <w:rsid w:val="00103F38"/>
    <w:rsid w:val="00104997"/>
    <w:rsid w:val="0010545D"/>
    <w:rsid w:val="00105756"/>
    <w:rsid w:val="0010646F"/>
    <w:rsid w:val="00110C75"/>
    <w:rsid w:val="001115A1"/>
    <w:rsid w:val="00112529"/>
    <w:rsid w:val="00113E54"/>
    <w:rsid w:val="00114AC4"/>
    <w:rsid w:val="00114F78"/>
    <w:rsid w:val="001150FB"/>
    <w:rsid w:val="001160B4"/>
    <w:rsid w:val="00116190"/>
    <w:rsid w:val="001164DD"/>
    <w:rsid w:val="001173DD"/>
    <w:rsid w:val="001200ED"/>
    <w:rsid w:val="00123745"/>
    <w:rsid w:val="001241C4"/>
    <w:rsid w:val="00124600"/>
    <w:rsid w:val="00124803"/>
    <w:rsid w:val="00124B0C"/>
    <w:rsid w:val="001260D8"/>
    <w:rsid w:val="001264AF"/>
    <w:rsid w:val="001272D7"/>
    <w:rsid w:val="00130EE8"/>
    <w:rsid w:val="00131CF2"/>
    <w:rsid w:val="001328DC"/>
    <w:rsid w:val="00134689"/>
    <w:rsid w:val="0013484C"/>
    <w:rsid w:val="00135685"/>
    <w:rsid w:val="001357C3"/>
    <w:rsid w:val="00136331"/>
    <w:rsid w:val="00136704"/>
    <w:rsid w:val="00136CD0"/>
    <w:rsid w:val="0014060C"/>
    <w:rsid w:val="001414DC"/>
    <w:rsid w:val="00141AD4"/>
    <w:rsid w:val="00142242"/>
    <w:rsid w:val="0014267C"/>
    <w:rsid w:val="00143904"/>
    <w:rsid w:val="001442E9"/>
    <w:rsid w:val="001446A4"/>
    <w:rsid w:val="00144FFC"/>
    <w:rsid w:val="0014580C"/>
    <w:rsid w:val="001516F7"/>
    <w:rsid w:val="00151979"/>
    <w:rsid w:val="00152358"/>
    <w:rsid w:val="00153985"/>
    <w:rsid w:val="001566BF"/>
    <w:rsid w:val="00157717"/>
    <w:rsid w:val="00157903"/>
    <w:rsid w:val="00157EC7"/>
    <w:rsid w:val="00161BFE"/>
    <w:rsid w:val="00162CAD"/>
    <w:rsid w:val="00162DA0"/>
    <w:rsid w:val="00165C6E"/>
    <w:rsid w:val="00166C21"/>
    <w:rsid w:val="001678AD"/>
    <w:rsid w:val="00167C3F"/>
    <w:rsid w:val="00170AD8"/>
    <w:rsid w:val="0017109E"/>
    <w:rsid w:val="001719BB"/>
    <w:rsid w:val="00171A0E"/>
    <w:rsid w:val="00172925"/>
    <w:rsid w:val="001731E8"/>
    <w:rsid w:val="001743DB"/>
    <w:rsid w:val="00175112"/>
    <w:rsid w:val="0017529C"/>
    <w:rsid w:val="0017786C"/>
    <w:rsid w:val="00177A29"/>
    <w:rsid w:val="00181367"/>
    <w:rsid w:val="00182E8F"/>
    <w:rsid w:val="00183A39"/>
    <w:rsid w:val="001850F5"/>
    <w:rsid w:val="00185557"/>
    <w:rsid w:val="001855A1"/>
    <w:rsid w:val="00186A31"/>
    <w:rsid w:val="00186E9E"/>
    <w:rsid w:val="00190E2C"/>
    <w:rsid w:val="00191770"/>
    <w:rsid w:val="00191D7E"/>
    <w:rsid w:val="00192419"/>
    <w:rsid w:val="00193461"/>
    <w:rsid w:val="001936DF"/>
    <w:rsid w:val="00193FCE"/>
    <w:rsid w:val="0019458C"/>
    <w:rsid w:val="00195993"/>
    <w:rsid w:val="001A1D03"/>
    <w:rsid w:val="001A2182"/>
    <w:rsid w:val="001A2329"/>
    <w:rsid w:val="001A2F06"/>
    <w:rsid w:val="001A3F92"/>
    <w:rsid w:val="001A5E5D"/>
    <w:rsid w:val="001A63A8"/>
    <w:rsid w:val="001B0AC2"/>
    <w:rsid w:val="001B1E3D"/>
    <w:rsid w:val="001B493A"/>
    <w:rsid w:val="001B7523"/>
    <w:rsid w:val="001B765B"/>
    <w:rsid w:val="001B77F3"/>
    <w:rsid w:val="001C0434"/>
    <w:rsid w:val="001C0832"/>
    <w:rsid w:val="001C31FE"/>
    <w:rsid w:val="001C356F"/>
    <w:rsid w:val="001C35CD"/>
    <w:rsid w:val="001C52A4"/>
    <w:rsid w:val="001C777B"/>
    <w:rsid w:val="001D21AC"/>
    <w:rsid w:val="001D2785"/>
    <w:rsid w:val="001D4C6E"/>
    <w:rsid w:val="001D5CCE"/>
    <w:rsid w:val="001D63B6"/>
    <w:rsid w:val="001D6F41"/>
    <w:rsid w:val="001D7545"/>
    <w:rsid w:val="001D78C2"/>
    <w:rsid w:val="001D797F"/>
    <w:rsid w:val="001E00AA"/>
    <w:rsid w:val="001E0763"/>
    <w:rsid w:val="001E0AFF"/>
    <w:rsid w:val="001E0BD2"/>
    <w:rsid w:val="001E17AE"/>
    <w:rsid w:val="001E1A2C"/>
    <w:rsid w:val="001E24D8"/>
    <w:rsid w:val="001E2701"/>
    <w:rsid w:val="001E3444"/>
    <w:rsid w:val="001E3B5E"/>
    <w:rsid w:val="001E4DFF"/>
    <w:rsid w:val="001E4FF1"/>
    <w:rsid w:val="001E60A1"/>
    <w:rsid w:val="001E6801"/>
    <w:rsid w:val="001E6C8D"/>
    <w:rsid w:val="001F2D5B"/>
    <w:rsid w:val="001F2FE0"/>
    <w:rsid w:val="001F30A0"/>
    <w:rsid w:val="001F4B64"/>
    <w:rsid w:val="002010F7"/>
    <w:rsid w:val="00201E70"/>
    <w:rsid w:val="0020332B"/>
    <w:rsid w:val="00203D0E"/>
    <w:rsid w:val="002045AC"/>
    <w:rsid w:val="00206E8C"/>
    <w:rsid w:val="002119B1"/>
    <w:rsid w:val="00212EB1"/>
    <w:rsid w:val="0021312D"/>
    <w:rsid w:val="00213823"/>
    <w:rsid w:val="002138DB"/>
    <w:rsid w:val="002139B3"/>
    <w:rsid w:val="00213F64"/>
    <w:rsid w:val="00214422"/>
    <w:rsid w:val="00215779"/>
    <w:rsid w:val="002160BE"/>
    <w:rsid w:val="0022125A"/>
    <w:rsid w:val="002243F0"/>
    <w:rsid w:val="00225B90"/>
    <w:rsid w:val="00226C45"/>
    <w:rsid w:val="00227396"/>
    <w:rsid w:val="00231820"/>
    <w:rsid w:val="00231C30"/>
    <w:rsid w:val="00231DAD"/>
    <w:rsid w:val="00232309"/>
    <w:rsid w:val="00235E2C"/>
    <w:rsid w:val="00236173"/>
    <w:rsid w:val="00240111"/>
    <w:rsid w:val="00240B97"/>
    <w:rsid w:val="0024114C"/>
    <w:rsid w:val="002419D6"/>
    <w:rsid w:val="00241E0E"/>
    <w:rsid w:val="00242A8C"/>
    <w:rsid w:val="00243D17"/>
    <w:rsid w:val="002456FA"/>
    <w:rsid w:val="00245F57"/>
    <w:rsid w:val="00246FF0"/>
    <w:rsid w:val="00247538"/>
    <w:rsid w:val="00247AC3"/>
    <w:rsid w:val="00247CFD"/>
    <w:rsid w:val="00250622"/>
    <w:rsid w:val="00250F70"/>
    <w:rsid w:val="002517AF"/>
    <w:rsid w:val="002523DD"/>
    <w:rsid w:val="002526E9"/>
    <w:rsid w:val="002535A1"/>
    <w:rsid w:val="002539B0"/>
    <w:rsid w:val="00253E1C"/>
    <w:rsid w:val="0025459C"/>
    <w:rsid w:val="00255655"/>
    <w:rsid w:val="00256B41"/>
    <w:rsid w:val="00257760"/>
    <w:rsid w:val="002577DA"/>
    <w:rsid w:val="00261E7C"/>
    <w:rsid w:val="00262049"/>
    <w:rsid w:val="00263B9E"/>
    <w:rsid w:val="00263CD4"/>
    <w:rsid w:val="00264161"/>
    <w:rsid w:val="002649BA"/>
    <w:rsid w:val="00264D84"/>
    <w:rsid w:val="00265143"/>
    <w:rsid w:val="00266030"/>
    <w:rsid w:val="00266461"/>
    <w:rsid w:val="00266DA8"/>
    <w:rsid w:val="0027014E"/>
    <w:rsid w:val="002711A7"/>
    <w:rsid w:val="002717E9"/>
    <w:rsid w:val="00271D84"/>
    <w:rsid w:val="0027372E"/>
    <w:rsid w:val="0027378A"/>
    <w:rsid w:val="00275463"/>
    <w:rsid w:val="00276BC3"/>
    <w:rsid w:val="00276D8A"/>
    <w:rsid w:val="00280251"/>
    <w:rsid w:val="0028171F"/>
    <w:rsid w:val="00282443"/>
    <w:rsid w:val="00282A76"/>
    <w:rsid w:val="002861E6"/>
    <w:rsid w:val="00286A22"/>
    <w:rsid w:val="00291BC7"/>
    <w:rsid w:val="00292919"/>
    <w:rsid w:val="0029378D"/>
    <w:rsid w:val="002949FA"/>
    <w:rsid w:val="00295AB6"/>
    <w:rsid w:val="00297684"/>
    <w:rsid w:val="002978DF"/>
    <w:rsid w:val="002A0DB2"/>
    <w:rsid w:val="002A1163"/>
    <w:rsid w:val="002A323E"/>
    <w:rsid w:val="002A36E3"/>
    <w:rsid w:val="002A3DCC"/>
    <w:rsid w:val="002A46D4"/>
    <w:rsid w:val="002A46E5"/>
    <w:rsid w:val="002A567B"/>
    <w:rsid w:val="002A7E69"/>
    <w:rsid w:val="002B00A6"/>
    <w:rsid w:val="002B2ACF"/>
    <w:rsid w:val="002B3786"/>
    <w:rsid w:val="002B4A8C"/>
    <w:rsid w:val="002B5943"/>
    <w:rsid w:val="002B72B4"/>
    <w:rsid w:val="002C04B2"/>
    <w:rsid w:val="002C0D5F"/>
    <w:rsid w:val="002C14C7"/>
    <w:rsid w:val="002C19A0"/>
    <w:rsid w:val="002C1D51"/>
    <w:rsid w:val="002C2055"/>
    <w:rsid w:val="002C2944"/>
    <w:rsid w:val="002C29CF"/>
    <w:rsid w:val="002C38F3"/>
    <w:rsid w:val="002C443B"/>
    <w:rsid w:val="002C48C7"/>
    <w:rsid w:val="002C4F6D"/>
    <w:rsid w:val="002D09D1"/>
    <w:rsid w:val="002D0DDA"/>
    <w:rsid w:val="002D19F7"/>
    <w:rsid w:val="002D1B78"/>
    <w:rsid w:val="002D1BB0"/>
    <w:rsid w:val="002D1F10"/>
    <w:rsid w:val="002D25D3"/>
    <w:rsid w:val="002D28AF"/>
    <w:rsid w:val="002D2FA7"/>
    <w:rsid w:val="002D49EB"/>
    <w:rsid w:val="002D4B28"/>
    <w:rsid w:val="002D4CBC"/>
    <w:rsid w:val="002D5DD5"/>
    <w:rsid w:val="002D5FE6"/>
    <w:rsid w:val="002D71C4"/>
    <w:rsid w:val="002D7BC3"/>
    <w:rsid w:val="002E0E01"/>
    <w:rsid w:val="002E13E1"/>
    <w:rsid w:val="002E35C1"/>
    <w:rsid w:val="002E37B8"/>
    <w:rsid w:val="002E536E"/>
    <w:rsid w:val="002E58E9"/>
    <w:rsid w:val="002E5DB8"/>
    <w:rsid w:val="002E6178"/>
    <w:rsid w:val="002F0C95"/>
    <w:rsid w:val="002F1160"/>
    <w:rsid w:val="002F158E"/>
    <w:rsid w:val="002F22FB"/>
    <w:rsid w:val="002F2991"/>
    <w:rsid w:val="002F3141"/>
    <w:rsid w:val="002F3519"/>
    <w:rsid w:val="002F4C2F"/>
    <w:rsid w:val="002F5955"/>
    <w:rsid w:val="002F6EA9"/>
    <w:rsid w:val="002F77DD"/>
    <w:rsid w:val="002F787D"/>
    <w:rsid w:val="002F7E75"/>
    <w:rsid w:val="003001E7"/>
    <w:rsid w:val="00302287"/>
    <w:rsid w:val="003032EA"/>
    <w:rsid w:val="003044D5"/>
    <w:rsid w:val="003050B1"/>
    <w:rsid w:val="003058E0"/>
    <w:rsid w:val="003061E2"/>
    <w:rsid w:val="0030651C"/>
    <w:rsid w:val="003103E5"/>
    <w:rsid w:val="00311B0F"/>
    <w:rsid w:val="003137DC"/>
    <w:rsid w:val="003140A5"/>
    <w:rsid w:val="00314B03"/>
    <w:rsid w:val="00314F85"/>
    <w:rsid w:val="003157CE"/>
    <w:rsid w:val="00315B2E"/>
    <w:rsid w:val="0031716D"/>
    <w:rsid w:val="00320A2A"/>
    <w:rsid w:val="00322F50"/>
    <w:rsid w:val="003232B6"/>
    <w:rsid w:val="0032447B"/>
    <w:rsid w:val="00327831"/>
    <w:rsid w:val="00330F5C"/>
    <w:rsid w:val="00331593"/>
    <w:rsid w:val="00332D72"/>
    <w:rsid w:val="00333618"/>
    <w:rsid w:val="00336940"/>
    <w:rsid w:val="0033773E"/>
    <w:rsid w:val="0034034C"/>
    <w:rsid w:val="00340608"/>
    <w:rsid w:val="00341B4E"/>
    <w:rsid w:val="003420E9"/>
    <w:rsid w:val="0034221F"/>
    <w:rsid w:val="003447B2"/>
    <w:rsid w:val="003455F3"/>
    <w:rsid w:val="00347D1A"/>
    <w:rsid w:val="003503BA"/>
    <w:rsid w:val="00350E41"/>
    <w:rsid w:val="00351D4E"/>
    <w:rsid w:val="00353639"/>
    <w:rsid w:val="0035408E"/>
    <w:rsid w:val="00356ECA"/>
    <w:rsid w:val="00357EEB"/>
    <w:rsid w:val="003616F2"/>
    <w:rsid w:val="00362182"/>
    <w:rsid w:val="00362C76"/>
    <w:rsid w:val="00363239"/>
    <w:rsid w:val="00363B5F"/>
    <w:rsid w:val="00363C1B"/>
    <w:rsid w:val="003670BE"/>
    <w:rsid w:val="00367A7A"/>
    <w:rsid w:val="003705E5"/>
    <w:rsid w:val="00370C49"/>
    <w:rsid w:val="00371E64"/>
    <w:rsid w:val="00372503"/>
    <w:rsid w:val="003728EF"/>
    <w:rsid w:val="00374D71"/>
    <w:rsid w:val="00380D77"/>
    <w:rsid w:val="00384DDF"/>
    <w:rsid w:val="00385DF6"/>
    <w:rsid w:val="00386BAB"/>
    <w:rsid w:val="00386CF4"/>
    <w:rsid w:val="00390325"/>
    <w:rsid w:val="0039040A"/>
    <w:rsid w:val="00391E34"/>
    <w:rsid w:val="003921E4"/>
    <w:rsid w:val="0039312C"/>
    <w:rsid w:val="00393432"/>
    <w:rsid w:val="003934AB"/>
    <w:rsid w:val="00393E94"/>
    <w:rsid w:val="0039419D"/>
    <w:rsid w:val="003948D0"/>
    <w:rsid w:val="00397747"/>
    <w:rsid w:val="0039795D"/>
    <w:rsid w:val="003A04F4"/>
    <w:rsid w:val="003A5588"/>
    <w:rsid w:val="003A5C77"/>
    <w:rsid w:val="003A6246"/>
    <w:rsid w:val="003A63B3"/>
    <w:rsid w:val="003A70C4"/>
    <w:rsid w:val="003A7A54"/>
    <w:rsid w:val="003B01B7"/>
    <w:rsid w:val="003B19C6"/>
    <w:rsid w:val="003B35D0"/>
    <w:rsid w:val="003B3B65"/>
    <w:rsid w:val="003B3EEC"/>
    <w:rsid w:val="003B4294"/>
    <w:rsid w:val="003B6220"/>
    <w:rsid w:val="003B718F"/>
    <w:rsid w:val="003B7283"/>
    <w:rsid w:val="003B7921"/>
    <w:rsid w:val="003B7943"/>
    <w:rsid w:val="003C0421"/>
    <w:rsid w:val="003C345C"/>
    <w:rsid w:val="003C4ACE"/>
    <w:rsid w:val="003C58D9"/>
    <w:rsid w:val="003C7E60"/>
    <w:rsid w:val="003D022C"/>
    <w:rsid w:val="003D1903"/>
    <w:rsid w:val="003D19EA"/>
    <w:rsid w:val="003D28E5"/>
    <w:rsid w:val="003D3AA9"/>
    <w:rsid w:val="003D3E81"/>
    <w:rsid w:val="003D5351"/>
    <w:rsid w:val="003D6767"/>
    <w:rsid w:val="003D69B4"/>
    <w:rsid w:val="003D6FE6"/>
    <w:rsid w:val="003D7029"/>
    <w:rsid w:val="003E00B6"/>
    <w:rsid w:val="003E133B"/>
    <w:rsid w:val="003E168F"/>
    <w:rsid w:val="003E294B"/>
    <w:rsid w:val="003E471E"/>
    <w:rsid w:val="003E535C"/>
    <w:rsid w:val="003E712E"/>
    <w:rsid w:val="003E7C2F"/>
    <w:rsid w:val="003E7CDD"/>
    <w:rsid w:val="003F10A3"/>
    <w:rsid w:val="003F1926"/>
    <w:rsid w:val="003F6B4B"/>
    <w:rsid w:val="003F7511"/>
    <w:rsid w:val="003F7661"/>
    <w:rsid w:val="003F78FC"/>
    <w:rsid w:val="0040077C"/>
    <w:rsid w:val="0040126A"/>
    <w:rsid w:val="00402E19"/>
    <w:rsid w:val="004032EE"/>
    <w:rsid w:val="00403926"/>
    <w:rsid w:val="00405660"/>
    <w:rsid w:val="004056BF"/>
    <w:rsid w:val="00406168"/>
    <w:rsid w:val="0040724E"/>
    <w:rsid w:val="004079EB"/>
    <w:rsid w:val="00410532"/>
    <w:rsid w:val="0041097A"/>
    <w:rsid w:val="0041187D"/>
    <w:rsid w:val="00412AA3"/>
    <w:rsid w:val="00412CA4"/>
    <w:rsid w:val="00413339"/>
    <w:rsid w:val="004140A8"/>
    <w:rsid w:val="004148D2"/>
    <w:rsid w:val="0041546B"/>
    <w:rsid w:val="00415479"/>
    <w:rsid w:val="004162CC"/>
    <w:rsid w:val="004169C8"/>
    <w:rsid w:val="00416B04"/>
    <w:rsid w:val="00417C87"/>
    <w:rsid w:val="00422C81"/>
    <w:rsid w:val="004253CA"/>
    <w:rsid w:val="004261C7"/>
    <w:rsid w:val="00430088"/>
    <w:rsid w:val="00432936"/>
    <w:rsid w:val="00434293"/>
    <w:rsid w:val="00434CBB"/>
    <w:rsid w:val="00435DD8"/>
    <w:rsid w:val="0043701A"/>
    <w:rsid w:val="00437182"/>
    <w:rsid w:val="00437531"/>
    <w:rsid w:val="00437A6C"/>
    <w:rsid w:val="00437B6F"/>
    <w:rsid w:val="004401D8"/>
    <w:rsid w:val="0044065F"/>
    <w:rsid w:val="00440B41"/>
    <w:rsid w:val="00441B5E"/>
    <w:rsid w:val="00441FE2"/>
    <w:rsid w:val="004427C5"/>
    <w:rsid w:val="00445038"/>
    <w:rsid w:val="00445F7F"/>
    <w:rsid w:val="00446500"/>
    <w:rsid w:val="00446C65"/>
    <w:rsid w:val="00446D81"/>
    <w:rsid w:val="004503CD"/>
    <w:rsid w:val="00451D46"/>
    <w:rsid w:val="00453B1B"/>
    <w:rsid w:val="00457330"/>
    <w:rsid w:val="004608A9"/>
    <w:rsid w:val="0046097F"/>
    <w:rsid w:val="00461A82"/>
    <w:rsid w:val="00462084"/>
    <w:rsid w:val="00463D75"/>
    <w:rsid w:val="00464713"/>
    <w:rsid w:val="00465AC6"/>
    <w:rsid w:val="00466877"/>
    <w:rsid w:val="00466988"/>
    <w:rsid w:val="004670D7"/>
    <w:rsid w:val="004678E4"/>
    <w:rsid w:val="004703E5"/>
    <w:rsid w:val="00470C84"/>
    <w:rsid w:val="00470D03"/>
    <w:rsid w:val="00470D6B"/>
    <w:rsid w:val="00471226"/>
    <w:rsid w:val="00471F0A"/>
    <w:rsid w:val="00472A7B"/>
    <w:rsid w:val="0047348C"/>
    <w:rsid w:val="004735B6"/>
    <w:rsid w:val="00474107"/>
    <w:rsid w:val="00474A6E"/>
    <w:rsid w:val="00474DBB"/>
    <w:rsid w:val="00475EDC"/>
    <w:rsid w:val="00476620"/>
    <w:rsid w:val="00477712"/>
    <w:rsid w:val="00477CF9"/>
    <w:rsid w:val="004805FB"/>
    <w:rsid w:val="004807F5"/>
    <w:rsid w:val="0048123C"/>
    <w:rsid w:val="00481FB3"/>
    <w:rsid w:val="00484D68"/>
    <w:rsid w:val="00485C92"/>
    <w:rsid w:val="00486D4C"/>
    <w:rsid w:val="00487861"/>
    <w:rsid w:val="00491481"/>
    <w:rsid w:val="00491CB0"/>
    <w:rsid w:val="004920D1"/>
    <w:rsid w:val="0049267D"/>
    <w:rsid w:val="00492A3E"/>
    <w:rsid w:val="00493516"/>
    <w:rsid w:val="00493B2C"/>
    <w:rsid w:val="00493BB0"/>
    <w:rsid w:val="004949AA"/>
    <w:rsid w:val="00494BC0"/>
    <w:rsid w:val="00494BC2"/>
    <w:rsid w:val="00494DE8"/>
    <w:rsid w:val="0049673E"/>
    <w:rsid w:val="004967D2"/>
    <w:rsid w:val="004A0815"/>
    <w:rsid w:val="004A0A6E"/>
    <w:rsid w:val="004A1190"/>
    <w:rsid w:val="004A2472"/>
    <w:rsid w:val="004A2E7D"/>
    <w:rsid w:val="004A45EC"/>
    <w:rsid w:val="004A4E64"/>
    <w:rsid w:val="004A50A5"/>
    <w:rsid w:val="004A660B"/>
    <w:rsid w:val="004A75F5"/>
    <w:rsid w:val="004A7785"/>
    <w:rsid w:val="004A7D73"/>
    <w:rsid w:val="004A7E87"/>
    <w:rsid w:val="004B00FD"/>
    <w:rsid w:val="004B09B8"/>
    <w:rsid w:val="004B1467"/>
    <w:rsid w:val="004B2318"/>
    <w:rsid w:val="004B3E6B"/>
    <w:rsid w:val="004B41B1"/>
    <w:rsid w:val="004B63F6"/>
    <w:rsid w:val="004B7FA3"/>
    <w:rsid w:val="004C2786"/>
    <w:rsid w:val="004C3F70"/>
    <w:rsid w:val="004C5ED9"/>
    <w:rsid w:val="004C7474"/>
    <w:rsid w:val="004C762B"/>
    <w:rsid w:val="004D03C9"/>
    <w:rsid w:val="004D10DA"/>
    <w:rsid w:val="004D145F"/>
    <w:rsid w:val="004D181B"/>
    <w:rsid w:val="004D27FD"/>
    <w:rsid w:val="004D367A"/>
    <w:rsid w:val="004D4530"/>
    <w:rsid w:val="004D4CF0"/>
    <w:rsid w:val="004D5559"/>
    <w:rsid w:val="004D5B2D"/>
    <w:rsid w:val="004D7462"/>
    <w:rsid w:val="004D7863"/>
    <w:rsid w:val="004E09AD"/>
    <w:rsid w:val="004E0DCD"/>
    <w:rsid w:val="004E340C"/>
    <w:rsid w:val="004E6B28"/>
    <w:rsid w:val="004E7CC0"/>
    <w:rsid w:val="004F022D"/>
    <w:rsid w:val="004F07A7"/>
    <w:rsid w:val="004F5201"/>
    <w:rsid w:val="004F5702"/>
    <w:rsid w:val="004F5861"/>
    <w:rsid w:val="004F7A30"/>
    <w:rsid w:val="00500A4D"/>
    <w:rsid w:val="00500AFF"/>
    <w:rsid w:val="005010E9"/>
    <w:rsid w:val="00501D60"/>
    <w:rsid w:val="00505127"/>
    <w:rsid w:val="00505309"/>
    <w:rsid w:val="00506923"/>
    <w:rsid w:val="00507143"/>
    <w:rsid w:val="00507196"/>
    <w:rsid w:val="00507C78"/>
    <w:rsid w:val="00510AFA"/>
    <w:rsid w:val="005124BB"/>
    <w:rsid w:val="00512AE4"/>
    <w:rsid w:val="00512C12"/>
    <w:rsid w:val="00513B7D"/>
    <w:rsid w:val="00513DCE"/>
    <w:rsid w:val="00514FEF"/>
    <w:rsid w:val="005159AD"/>
    <w:rsid w:val="00516043"/>
    <w:rsid w:val="00516702"/>
    <w:rsid w:val="005172C3"/>
    <w:rsid w:val="005202F1"/>
    <w:rsid w:val="0052031C"/>
    <w:rsid w:val="00520387"/>
    <w:rsid w:val="00520581"/>
    <w:rsid w:val="00521A08"/>
    <w:rsid w:val="005239FD"/>
    <w:rsid w:val="005243ED"/>
    <w:rsid w:val="0052640D"/>
    <w:rsid w:val="00526A8E"/>
    <w:rsid w:val="00526DD5"/>
    <w:rsid w:val="00527DD8"/>
    <w:rsid w:val="005304F8"/>
    <w:rsid w:val="005315DB"/>
    <w:rsid w:val="005315E5"/>
    <w:rsid w:val="00532A46"/>
    <w:rsid w:val="00532AE6"/>
    <w:rsid w:val="0053309D"/>
    <w:rsid w:val="0053354D"/>
    <w:rsid w:val="00534323"/>
    <w:rsid w:val="00540D8B"/>
    <w:rsid w:val="00541537"/>
    <w:rsid w:val="00542768"/>
    <w:rsid w:val="00542B54"/>
    <w:rsid w:val="005430F5"/>
    <w:rsid w:val="005431DD"/>
    <w:rsid w:val="005457C5"/>
    <w:rsid w:val="005458F0"/>
    <w:rsid w:val="005460A2"/>
    <w:rsid w:val="0054652A"/>
    <w:rsid w:val="0054659C"/>
    <w:rsid w:val="00551AD1"/>
    <w:rsid w:val="00553143"/>
    <w:rsid w:val="00555D3E"/>
    <w:rsid w:val="005560CF"/>
    <w:rsid w:val="0055717A"/>
    <w:rsid w:val="00561675"/>
    <w:rsid w:val="0056251F"/>
    <w:rsid w:val="00562DD4"/>
    <w:rsid w:val="00562E3D"/>
    <w:rsid w:val="00564522"/>
    <w:rsid w:val="00564A80"/>
    <w:rsid w:val="00564DA1"/>
    <w:rsid w:val="005654B5"/>
    <w:rsid w:val="0056630E"/>
    <w:rsid w:val="00566E41"/>
    <w:rsid w:val="005675D6"/>
    <w:rsid w:val="00570536"/>
    <w:rsid w:val="00570F63"/>
    <w:rsid w:val="00573555"/>
    <w:rsid w:val="00573A86"/>
    <w:rsid w:val="00575739"/>
    <w:rsid w:val="00575F9C"/>
    <w:rsid w:val="0057690B"/>
    <w:rsid w:val="005812B2"/>
    <w:rsid w:val="00581737"/>
    <w:rsid w:val="00582991"/>
    <w:rsid w:val="00582EBA"/>
    <w:rsid w:val="005854CD"/>
    <w:rsid w:val="00586D45"/>
    <w:rsid w:val="00587A73"/>
    <w:rsid w:val="00590367"/>
    <w:rsid w:val="0059104F"/>
    <w:rsid w:val="00591662"/>
    <w:rsid w:val="005934CB"/>
    <w:rsid w:val="005945E2"/>
    <w:rsid w:val="005957D0"/>
    <w:rsid w:val="0059643F"/>
    <w:rsid w:val="005A07D2"/>
    <w:rsid w:val="005A1C0B"/>
    <w:rsid w:val="005A2C14"/>
    <w:rsid w:val="005A37AE"/>
    <w:rsid w:val="005A468F"/>
    <w:rsid w:val="005A46EE"/>
    <w:rsid w:val="005A642C"/>
    <w:rsid w:val="005A6D31"/>
    <w:rsid w:val="005A7541"/>
    <w:rsid w:val="005A773D"/>
    <w:rsid w:val="005A7EF0"/>
    <w:rsid w:val="005B37E5"/>
    <w:rsid w:val="005B3E39"/>
    <w:rsid w:val="005B3FED"/>
    <w:rsid w:val="005B400A"/>
    <w:rsid w:val="005B464A"/>
    <w:rsid w:val="005B50D5"/>
    <w:rsid w:val="005B6AD1"/>
    <w:rsid w:val="005C1AF6"/>
    <w:rsid w:val="005C1B5F"/>
    <w:rsid w:val="005C1DBB"/>
    <w:rsid w:val="005C4BF9"/>
    <w:rsid w:val="005C4FDF"/>
    <w:rsid w:val="005C73A9"/>
    <w:rsid w:val="005D0AEE"/>
    <w:rsid w:val="005D25AD"/>
    <w:rsid w:val="005D5972"/>
    <w:rsid w:val="005D6214"/>
    <w:rsid w:val="005D64F0"/>
    <w:rsid w:val="005D748A"/>
    <w:rsid w:val="005D76A9"/>
    <w:rsid w:val="005E0767"/>
    <w:rsid w:val="005E1757"/>
    <w:rsid w:val="005E2908"/>
    <w:rsid w:val="005E2B00"/>
    <w:rsid w:val="005E38FA"/>
    <w:rsid w:val="005E4EEF"/>
    <w:rsid w:val="005E51AE"/>
    <w:rsid w:val="005E5DFB"/>
    <w:rsid w:val="005E70A3"/>
    <w:rsid w:val="005E7709"/>
    <w:rsid w:val="005E7D95"/>
    <w:rsid w:val="005F0A64"/>
    <w:rsid w:val="005F15EE"/>
    <w:rsid w:val="005F1B6A"/>
    <w:rsid w:val="005F2B3E"/>
    <w:rsid w:val="005F3C83"/>
    <w:rsid w:val="005F3E5E"/>
    <w:rsid w:val="005F4C4C"/>
    <w:rsid w:val="005F6664"/>
    <w:rsid w:val="005F74B4"/>
    <w:rsid w:val="005F75B5"/>
    <w:rsid w:val="005F7FB5"/>
    <w:rsid w:val="00601C4A"/>
    <w:rsid w:val="00602BAF"/>
    <w:rsid w:val="00603717"/>
    <w:rsid w:val="00604C16"/>
    <w:rsid w:val="006055BF"/>
    <w:rsid w:val="00605C2B"/>
    <w:rsid w:val="00605EBC"/>
    <w:rsid w:val="0060626D"/>
    <w:rsid w:val="00607167"/>
    <w:rsid w:val="006104E8"/>
    <w:rsid w:val="00612097"/>
    <w:rsid w:val="0061229E"/>
    <w:rsid w:val="0061536B"/>
    <w:rsid w:val="0061618E"/>
    <w:rsid w:val="006175CE"/>
    <w:rsid w:val="00617B88"/>
    <w:rsid w:val="00620404"/>
    <w:rsid w:val="006207D9"/>
    <w:rsid w:val="00622A07"/>
    <w:rsid w:val="00623D3F"/>
    <w:rsid w:val="00623D58"/>
    <w:rsid w:val="00623FF4"/>
    <w:rsid w:val="00624028"/>
    <w:rsid w:val="006244B5"/>
    <w:rsid w:val="006248D6"/>
    <w:rsid w:val="00625D91"/>
    <w:rsid w:val="006266B1"/>
    <w:rsid w:val="00626BA5"/>
    <w:rsid w:val="00627EBD"/>
    <w:rsid w:val="00633F30"/>
    <w:rsid w:val="0063408B"/>
    <w:rsid w:val="006341CA"/>
    <w:rsid w:val="006341EC"/>
    <w:rsid w:val="00635129"/>
    <w:rsid w:val="006357D4"/>
    <w:rsid w:val="00636E1B"/>
    <w:rsid w:val="00637F53"/>
    <w:rsid w:val="00640919"/>
    <w:rsid w:val="00642102"/>
    <w:rsid w:val="006422BF"/>
    <w:rsid w:val="00643577"/>
    <w:rsid w:val="006451F2"/>
    <w:rsid w:val="00646304"/>
    <w:rsid w:val="00646383"/>
    <w:rsid w:val="0064695D"/>
    <w:rsid w:val="006473F4"/>
    <w:rsid w:val="00650F62"/>
    <w:rsid w:val="006536D1"/>
    <w:rsid w:val="006540DA"/>
    <w:rsid w:val="00655A50"/>
    <w:rsid w:val="0065618D"/>
    <w:rsid w:val="00660D9B"/>
    <w:rsid w:val="006623BB"/>
    <w:rsid w:val="006638D1"/>
    <w:rsid w:val="006639A2"/>
    <w:rsid w:val="00663EBF"/>
    <w:rsid w:val="0066604C"/>
    <w:rsid w:val="00666A25"/>
    <w:rsid w:val="006676C0"/>
    <w:rsid w:val="00667F09"/>
    <w:rsid w:val="00671567"/>
    <w:rsid w:val="006722DA"/>
    <w:rsid w:val="0067269D"/>
    <w:rsid w:val="00672B8B"/>
    <w:rsid w:val="00672FB0"/>
    <w:rsid w:val="006779CE"/>
    <w:rsid w:val="00683E7B"/>
    <w:rsid w:val="00684E0C"/>
    <w:rsid w:val="006866F4"/>
    <w:rsid w:val="00686BC2"/>
    <w:rsid w:val="00687A41"/>
    <w:rsid w:val="0069078B"/>
    <w:rsid w:val="00690B45"/>
    <w:rsid w:val="00690F46"/>
    <w:rsid w:val="00693BED"/>
    <w:rsid w:val="00695551"/>
    <w:rsid w:val="006959D6"/>
    <w:rsid w:val="00695E33"/>
    <w:rsid w:val="0069689A"/>
    <w:rsid w:val="00696A14"/>
    <w:rsid w:val="00697098"/>
    <w:rsid w:val="00697F35"/>
    <w:rsid w:val="006A0B32"/>
    <w:rsid w:val="006A0EA0"/>
    <w:rsid w:val="006A1DE8"/>
    <w:rsid w:val="006A24CA"/>
    <w:rsid w:val="006A3102"/>
    <w:rsid w:val="006A351A"/>
    <w:rsid w:val="006A3930"/>
    <w:rsid w:val="006A4719"/>
    <w:rsid w:val="006A4AD9"/>
    <w:rsid w:val="006A4DC0"/>
    <w:rsid w:val="006A5DD0"/>
    <w:rsid w:val="006A5FEC"/>
    <w:rsid w:val="006A647A"/>
    <w:rsid w:val="006A64B8"/>
    <w:rsid w:val="006A7483"/>
    <w:rsid w:val="006A77B6"/>
    <w:rsid w:val="006B1438"/>
    <w:rsid w:val="006B1D47"/>
    <w:rsid w:val="006B50D4"/>
    <w:rsid w:val="006B6645"/>
    <w:rsid w:val="006B6D43"/>
    <w:rsid w:val="006B71C8"/>
    <w:rsid w:val="006B72E7"/>
    <w:rsid w:val="006B765C"/>
    <w:rsid w:val="006C1C0F"/>
    <w:rsid w:val="006C29DD"/>
    <w:rsid w:val="006C2E39"/>
    <w:rsid w:val="006C2EE5"/>
    <w:rsid w:val="006C361B"/>
    <w:rsid w:val="006C365C"/>
    <w:rsid w:val="006C4C9F"/>
    <w:rsid w:val="006C7291"/>
    <w:rsid w:val="006C7D75"/>
    <w:rsid w:val="006D0AA8"/>
    <w:rsid w:val="006D1788"/>
    <w:rsid w:val="006D2B45"/>
    <w:rsid w:val="006D33D4"/>
    <w:rsid w:val="006D3F08"/>
    <w:rsid w:val="006D4A9F"/>
    <w:rsid w:val="006D58A3"/>
    <w:rsid w:val="006E1313"/>
    <w:rsid w:val="006E2A48"/>
    <w:rsid w:val="006E45B0"/>
    <w:rsid w:val="006E4A13"/>
    <w:rsid w:val="006E4E00"/>
    <w:rsid w:val="006E558D"/>
    <w:rsid w:val="006E5811"/>
    <w:rsid w:val="006E5E4B"/>
    <w:rsid w:val="006E664A"/>
    <w:rsid w:val="006E6BA9"/>
    <w:rsid w:val="006E6BE3"/>
    <w:rsid w:val="006E6D77"/>
    <w:rsid w:val="006E7025"/>
    <w:rsid w:val="006E73DF"/>
    <w:rsid w:val="006F096E"/>
    <w:rsid w:val="006F0C85"/>
    <w:rsid w:val="006F107E"/>
    <w:rsid w:val="006F35E7"/>
    <w:rsid w:val="006F5368"/>
    <w:rsid w:val="006F544D"/>
    <w:rsid w:val="006F77CA"/>
    <w:rsid w:val="00700EB1"/>
    <w:rsid w:val="00701882"/>
    <w:rsid w:val="007023B8"/>
    <w:rsid w:val="00703A4E"/>
    <w:rsid w:val="00703FE5"/>
    <w:rsid w:val="007046E3"/>
    <w:rsid w:val="00704F20"/>
    <w:rsid w:val="00705FDC"/>
    <w:rsid w:val="007078EA"/>
    <w:rsid w:val="00710B97"/>
    <w:rsid w:val="0071188F"/>
    <w:rsid w:val="00711C59"/>
    <w:rsid w:val="0071418E"/>
    <w:rsid w:val="00715E76"/>
    <w:rsid w:val="007161EB"/>
    <w:rsid w:val="00716958"/>
    <w:rsid w:val="00717367"/>
    <w:rsid w:val="00717439"/>
    <w:rsid w:val="00720148"/>
    <w:rsid w:val="007220F7"/>
    <w:rsid w:val="00723371"/>
    <w:rsid w:val="0072503F"/>
    <w:rsid w:val="007260C1"/>
    <w:rsid w:val="00726EA5"/>
    <w:rsid w:val="00727901"/>
    <w:rsid w:val="00731C2D"/>
    <w:rsid w:val="00731F62"/>
    <w:rsid w:val="007320FA"/>
    <w:rsid w:val="00732158"/>
    <w:rsid w:val="007333E6"/>
    <w:rsid w:val="00736DB5"/>
    <w:rsid w:val="007406F3"/>
    <w:rsid w:val="00741E4B"/>
    <w:rsid w:val="007423B4"/>
    <w:rsid w:val="007427C2"/>
    <w:rsid w:val="0074312E"/>
    <w:rsid w:val="0074380A"/>
    <w:rsid w:val="00743E6B"/>
    <w:rsid w:val="0074534A"/>
    <w:rsid w:val="00745902"/>
    <w:rsid w:val="00745AFE"/>
    <w:rsid w:val="00747817"/>
    <w:rsid w:val="00752A54"/>
    <w:rsid w:val="00752F98"/>
    <w:rsid w:val="00755D06"/>
    <w:rsid w:val="00755F22"/>
    <w:rsid w:val="007561E6"/>
    <w:rsid w:val="00756E4A"/>
    <w:rsid w:val="00756F2D"/>
    <w:rsid w:val="00757C13"/>
    <w:rsid w:val="00761B74"/>
    <w:rsid w:val="00762CCC"/>
    <w:rsid w:val="00765B2F"/>
    <w:rsid w:val="00765DF1"/>
    <w:rsid w:val="00766599"/>
    <w:rsid w:val="00767404"/>
    <w:rsid w:val="00767695"/>
    <w:rsid w:val="00770091"/>
    <w:rsid w:val="00775071"/>
    <w:rsid w:val="00775DA3"/>
    <w:rsid w:val="00777906"/>
    <w:rsid w:val="0078099C"/>
    <w:rsid w:val="007815C3"/>
    <w:rsid w:val="0078222D"/>
    <w:rsid w:val="00782753"/>
    <w:rsid w:val="00785AF6"/>
    <w:rsid w:val="00787279"/>
    <w:rsid w:val="0079007E"/>
    <w:rsid w:val="007902D9"/>
    <w:rsid w:val="0079068B"/>
    <w:rsid w:val="00790F90"/>
    <w:rsid w:val="00792DF0"/>
    <w:rsid w:val="007935C6"/>
    <w:rsid w:val="00794847"/>
    <w:rsid w:val="00797325"/>
    <w:rsid w:val="007976CE"/>
    <w:rsid w:val="007A0230"/>
    <w:rsid w:val="007A0648"/>
    <w:rsid w:val="007A0675"/>
    <w:rsid w:val="007A13B7"/>
    <w:rsid w:val="007A1E3C"/>
    <w:rsid w:val="007A3325"/>
    <w:rsid w:val="007A3A51"/>
    <w:rsid w:val="007A612B"/>
    <w:rsid w:val="007A743B"/>
    <w:rsid w:val="007A7F3F"/>
    <w:rsid w:val="007B15D4"/>
    <w:rsid w:val="007B1C28"/>
    <w:rsid w:val="007B41A0"/>
    <w:rsid w:val="007B4447"/>
    <w:rsid w:val="007B47C1"/>
    <w:rsid w:val="007B4D6C"/>
    <w:rsid w:val="007B6DF7"/>
    <w:rsid w:val="007B75C9"/>
    <w:rsid w:val="007C0ADB"/>
    <w:rsid w:val="007C0E69"/>
    <w:rsid w:val="007C3B3A"/>
    <w:rsid w:val="007C3C93"/>
    <w:rsid w:val="007C5468"/>
    <w:rsid w:val="007C5974"/>
    <w:rsid w:val="007C71E7"/>
    <w:rsid w:val="007C7AE0"/>
    <w:rsid w:val="007C7E98"/>
    <w:rsid w:val="007D0729"/>
    <w:rsid w:val="007D081C"/>
    <w:rsid w:val="007D0A39"/>
    <w:rsid w:val="007D19C0"/>
    <w:rsid w:val="007D27DB"/>
    <w:rsid w:val="007D3559"/>
    <w:rsid w:val="007D4D87"/>
    <w:rsid w:val="007D67C2"/>
    <w:rsid w:val="007D7CC8"/>
    <w:rsid w:val="007E08AD"/>
    <w:rsid w:val="007E4367"/>
    <w:rsid w:val="007E5147"/>
    <w:rsid w:val="007E52E6"/>
    <w:rsid w:val="007E6241"/>
    <w:rsid w:val="007E644C"/>
    <w:rsid w:val="007E667C"/>
    <w:rsid w:val="007E71DB"/>
    <w:rsid w:val="007E7268"/>
    <w:rsid w:val="007E72D2"/>
    <w:rsid w:val="007F02A8"/>
    <w:rsid w:val="007F56C2"/>
    <w:rsid w:val="007F6FBB"/>
    <w:rsid w:val="007F78E7"/>
    <w:rsid w:val="0080084A"/>
    <w:rsid w:val="00801F3F"/>
    <w:rsid w:val="0080282E"/>
    <w:rsid w:val="00802F7A"/>
    <w:rsid w:val="00805C2B"/>
    <w:rsid w:val="00806302"/>
    <w:rsid w:val="00807254"/>
    <w:rsid w:val="008108D5"/>
    <w:rsid w:val="00810E57"/>
    <w:rsid w:val="00811D2E"/>
    <w:rsid w:val="008121E5"/>
    <w:rsid w:val="008125D1"/>
    <w:rsid w:val="00813DC0"/>
    <w:rsid w:val="00814E6E"/>
    <w:rsid w:val="00815399"/>
    <w:rsid w:val="0081547C"/>
    <w:rsid w:val="008178F6"/>
    <w:rsid w:val="0082095C"/>
    <w:rsid w:val="00823AF0"/>
    <w:rsid w:val="00824091"/>
    <w:rsid w:val="008308EB"/>
    <w:rsid w:val="00830985"/>
    <w:rsid w:val="00830D21"/>
    <w:rsid w:val="008314D4"/>
    <w:rsid w:val="00833848"/>
    <w:rsid w:val="00833C45"/>
    <w:rsid w:val="00833FCB"/>
    <w:rsid w:val="0083486E"/>
    <w:rsid w:val="00835EF6"/>
    <w:rsid w:val="0083603F"/>
    <w:rsid w:val="00837E11"/>
    <w:rsid w:val="008408F4"/>
    <w:rsid w:val="00841624"/>
    <w:rsid w:val="00841641"/>
    <w:rsid w:val="00842FD1"/>
    <w:rsid w:val="008433C4"/>
    <w:rsid w:val="0084368D"/>
    <w:rsid w:val="00844333"/>
    <w:rsid w:val="00845D0E"/>
    <w:rsid w:val="008471A6"/>
    <w:rsid w:val="00847549"/>
    <w:rsid w:val="00847764"/>
    <w:rsid w:val="00847965"/>
    <w:rsid w:val="00847A10"/>
    <w:rsid w:val="00847E3A"/>
    <w:rsid w:val="008511F7"/>
    <w:rsid w:val="0085155B"/>
    <w:rsid w:val="0085330C"/>
    <w:rsid w:val="00853B7E"/>
    <w:rsid w:val="00853D7F"/>
    <w:rsid w:val="0085443C"/>
    <w:rsid w:val="00854BF3"/>
    <w:rsid w:val="0085509C"/>
    <w:rsid w:val="00855797"/>
    <w:rsid w:val="008558A0"/>
    <w:rsid w:val="008573AA"/>
    <w:rsid w:val="00857AA8"/>
    <w:rsid w:val="00860678"/>
    <w:rsid w:val="00861B50"/>
    <w:rsid w:val="00861CB8"/>
    <w:rsid w:val="0086313B"/>
    <w:rsid w:val="008631FA"/>
    <w:rsid w:val="008638AC"/>
    <w:rsid w:val="00864405"/>
    <w:rsid w:val="00865A8A"/>
    <w:rsid w:val="008706AD"/>
    <w:rsid w:val="00871F5E"/>
    <w:rsid w:val="00873281"/>
    <w:rsid w:val="008738CC"/>
    <w:rsid w:val="00874F96"/>
    <w:rsid w:val="0087595B"/>
    <w:rsid w:val="008761C5"/>
    <w:rsid w:val="00876A7E"/>
    <w:rsid w:val="00876D91"/>
    <w:rsid w:val="00877C62"/>
    <w:rsid w:val="008804AF"/>
    <w:rsid w:val="00882D54"/>
    <w:rsid w:val="0088321C"/>
    <w:rsid w:val="008832AF"/>
    <w:rsid w:val="00884778"/>
    <w:rsid w:val="008858FD"/>
    <w:rsid w:val="008869AF"/>
    <w:rsid w:val="00886C36"/>
    <w:rsid w:val="00886E01"/>
    <w:rsid w:val="00887988"/>
    <w:rsid w:val="0089009A"/>
    <w:rsid w:val="00890D5C"/>
    <w:rsid w:val="0089133B"/>
    <w:rsid w:val="00891BAD"/>
    <w:rsid w:val="00891D0F"/>
    <w:rsid w:val="00891F58"/>
    <w:rsid w:val="00892630"/>
    <w:rsid w:val="0089337C"/>
    <w:rsid w:val="00894755"/>
    <w:rsid w:val="008951F6"/>
    <w:rsid w:val="0089574E"/>
    <w:rsid w:val="00897034"/>
    <w:rsid w:val="0089742A"/>
    <w:rsid w:val="00897E79"/>
    <w:rsid w:val="008A130B"/>
    <w:rsid w:val="008A1FE7"/>
    <w:rsid w:val="008A20F7"/>
    <w:rsid w:val="008A2D2B"/>
    <w:rsid w:val="008A2FEA"/>
    <w:rsid w:val="008A34BD"/>
    <w:rsid w:val="008A407B"/>
    <w:rsid w:val="008A415B"/>
    <w:rsid w:val="008A4FC6"/>
    <w:rsid w:val="008A5F35"/>
    <w:rsid w:val="008A61DE"/>
    <w:rsid w:val="008A6FE4"/>
    <w:rsid w:val="008B0E20"/>
    <w:rsid w:val="008B0E30"/>
    <w:rsid w:val="008B10FF"/>
    <w:rsid w:val="008B1B32"/>
    <w:rsid w:val="008B2D43"/>
    <w:rsid w:val="008B506E"/>
    <w:rsid w:val="008B5ADE"/>
    <w:rsid w:val="008B5B95"/>
    <w:rsid w:val="008B5BE9"/>
    <w:rsid w:val="008B70DB"/>
    <w:rsid w:val="008B73D6"/>
    <w:rsid w:val="008B742E"/>
    <w:rsid w:val="008B7839"/>
    <w:rsid w:val="008C0AC3"/>
    <w:rsid w:val="008C1849"/>
    <w:rsid w:val="008C2758"/>
    <w:rsid w:val="008C28DE"/>
    <w:rsid w:val="008C2B0F"/>
    <w:rsid w:val="008C2E5F"/>
    <w:rsid w:val="008C2EC3"/>
    <w:rsid w:val="008C2F3B"/>
    <w:rsid w:val="008C306C"/>
    <w:rsid w:val="008C5017"/>
    <w:rsid w:val="008C514D"/>
    <w:rsid w:val="008C534E"/>
    <w:rsid w:val="008C6183"/>
    <w:rsid w:val="008C686A"/>
    <w:rsid w:val="008C781B"/>
    <w:rsid w:val="008C7A73"/>
    <w:rsid w:val="008C7C1C"/>
    <w:rsid w:val="008C7FFA"/>
    <w:rsid w:val="008D0A8A"/>
    <w:rsid w:val="008D1C2E"/>
    <w:rsid w:val="008D2A1B"/>
    <w:rsid w:val="008D3582"/>
    <w:rsid w:val="008D3710"/>
    <w:rsid w:val="008D4055"/>
    <w:rsid w:val="008D4094"/>
    <w:rsid w:val="008D4696"/>
    <w:rsid w:val="008E026A"/>
    <w:rsid w:val="008E0843"/>
    <w:rsid w:val="008E0A5A"/>
    <w:rsid w:val="008E0FF2"/>
    <w:rsid w:val="008E32A4"/>
    <w:rsid w:val="008E42E4"/>
    <w:rsid w:val="008E548E"/>
    <w:rsid w:val="008E54DC"/>
    <w:rsid w:val="008E5786"/>
    <w:rsid w:val="008E6B20"/>
    <w:rsid w:val="008E7874"/>
    <w:rsid w:val="008F0583"/>
    <w:rsid w:val="008F17D0"/>
    <w:rsid w:val="008F18E3"/>
    <w:rsid w:val="008F27B8"/>
    <w:rsid w:val="008F3169"/>
    <w:rsid w:val="008F3E39"/>
    <w:rsid w:val="008F42D6"/>
    <w:rsid w:val="008F436C"/>
    <w:rsid w:val="008F5661"/>
    <w:rsid w:val="008F5A64"/>
    <w:rsid w:val="008F5CE9"/>
    <w:rsid w:val="008F6819"/>
    <w:rsid w:val="008F6F1F"/>
    <w:rsid w:val="009002C7"/>
    <w:rsid w:val="00900F2E"/>
    <w:rsid w:val="00901D82"/>
    <w:rsid w:val="009035CB"/>
    <w:rsid w:val="0090488B"/>
    <w:rsid w:val="00904BC1"/>
    <w:rsid w:val="00905DAD"/>
    <w:rsid w:val="00911D24"/>
    <w:rsid w:val="0091235B"/>
    <w:rsid w:val="009128D3"/>
    <w:rsid w:val="009132B9"/>
    <w:rsid w:val="00913B62"/>
    <w:rsid w:val="00913E89"/>
    <w:rsid w:val="00914BB1"/>
    <w:rsid w:val="00915D9C"/>
    <w:rsid w:val="0091756D"/>
    <w:rsid w:val="00921725"/>
    <w:rsid w:val="0092194E"/>
    <w:rsid w:val="00921AD1"/>
    <w:rsid w:val="00922AEC"/>
    <w:rsid w:val="00922BA9"/>
    <w:rsid w:val="00924013"/>
    <w:rsid w:val="009336F2"/>
    <w:rsid w:val="00933CB5"/>
    <w:rsid w:val="009354B2"/>
    <w:rsid w:val="009362F2"/>
    <w:rsid w:val="00936D6D"/>
    <w:rsid w:val="00936FA2"/>
    <w:rsid w:val="00937942"/>
    <w:rsid w:val="00937FB3"/>
    <w:rsid w:val="00940E1A"/>
    <w:rsid w:val="00941585"/>
    <w:rsid w:val="009431B6"/>
    <w:rsid w:val="00943AA0"/>
    <w:rsid w:val="00944703"/>
    <w:rsid w:val="00944DEF"/>
    <w:rsid w:val="00945D87"/>
    <w:rsid w:val="00950223"/>
    <w:rsid w:val="00951091"/>
    <w:rsid w:val="0095134C"/>
    <w:rsid w:val="00952DC8"/>
    <w:rsid w:val="00954A41"/>
    <w:rsid w:val="00954B7A"/>
    <w:rsid w:val="00954FBA"/>
    <w:rsid w:val="00956163"/>
    <w:rsid w:val="00956476"/>
    <w:rsid w:val="0095689E"/>
    <w:rsid w:val="00956C8B"/>
    <w:rsid w:val="00957918"/>
    <w:rsid w:val="00960B83"/>
    <w:rsid w:val="00960E3F"/>
    <w:rsid w:val="00961F9C"/>
    <w:rsid w:val="00962075"/>
    <w:rsid w:val="009622C5"/>
    <w:rsid w:val="00963986"/>
    <w:rsid w:val="00964383"/>
    <w:rsid w:val="00964936"/>
    <w:rsid w:val="00964CEB"/>
    <w:rsid w:val="00965CC5"/>
    <w:rsid w:val="00965EF9"/>
    <w:rsid w:val="009662B0"/>
    <w:rsid w:val="009662B2"/>
    <w:rsid w:val="009665E0"/>
    <w:rsid w:val="00966A26"/>
    <w:rsid w:val="0096793A"/>
    <w:rsid w:val="00971C05"/>
    <w:rsid w:val="009726B9"/>
    <w:rsid w:val="00972FFB"/>
    <w:rsid w:val="009732CC"/>
    <w:rsid w:val="00973D80"/>
    <w:rsid w:val="009743A8"/>
    <w:rsid w:val="00975948"/>
    <w:rsid w:val="00975B47"/>
    <w:rsid w:val="00975EC5"/>
    <w:rsid w:val="0097630F"/>
    <w:rsid w:val="00976602"/>
    <w:rsid w:val="009779FE"/>
    <w:rsid w:val="009826E6"/>
    <w:rsid w:val="00983989"/>
    <w:rsid w:val="009854ED"/>
    <w:rsid w:val="0098674F"/>
    <w:rsid w:val="00987471"/>
    <w:rsid w:val="00991064"/>
    <w:rsid w:val="009946E1"/>
    <w:rsid w:val="00994D0E"/>
    <w:rsid w:val="00995702"/>
    <w:rsid w:val="00995F18"/>
    <w:rsid w:val="0099693C"/>
    <w:rsid w:val="0099753C"/>
    <w:rsid w:val="009978C2"/>
    <w:rsid w:val="009A2034"/>
    <w:rsid w:val="009A2D7B"/>
    <w:rsid w:val="009A4968"/>
    <w:rsid w:val="009A5101"/>
    <w:rsid w:val="009B0A5F"/>
    <w:rsid w:val="009B0B23"/>
    <w:rsid w:val="009B1B48"/>
    <w:rsid w:val="009B24AC"/>
    <w:rsid w:val="009B2820"/>
    <w:rsid w:val="009B357C"/>
    <w:rsid w:val="009B3E4F"/>
    <w:rsid w:val="009B4103"/>
    <w:rsid w:val="009B41CF"/>
    <w:rsid w:val="009B4BFE"/>
    <w:rsid w:val="009B4CCF"/>
    <w:rsid w:val="009B559B"/>
    <w:rsid w:val="009B7820"/>
    <w:rsid w:val="009B79A0"/>
    <w:rsid w:val="009C00A8"/>
    <w:rsid w:val="009C131A"/>
    <w:rsid w:val="009C1593"/>
    <w:rsid w:val="009C1F8A"/>
    <w:rsid w:val="009C34C4"/>
    <w:rsid w:val="009C5C4E"/>
    <w:rsid w:val="009C6472"/>
    <w:rsid w:val="009D090E"/>
    <w:rsid w:val="009D32FD"/>
    <w:rsid w:val="009D667E"/>
    <w:rsid w:val="009D7E0C"/>
    <w:rsid w:val="009E0390"/>
    <w:rsid w:val="009E0BB6"/>
    <w:rsid w:val="009E1320"/>
    <w:rsid w:val="009E1D32"/>
    <w:rsid w:val="009E277C"/>
    <w:rsid w:val="009E282F"/>
    <w:rsid w:val="009E3007"/>
    <w:rsid w:val="009E394E"/>
    <w:rsid w:val="009E4B59"/>
    <w:rsid w:val="009E5C56"/>
    <w:rsid w:val="009E607F"/>
    <w:rsid w:val="009E6476"/>
    <w:rsid w:val="009E7CAE"/>
    <w:rsid w:val="009F05DE"/>
    <w:rsid w:val="009F0D21"/>
    <w:rsid w:val="009F0E57"/>
    <w:rsid w:val="009F1172"/>
    <w:rsid w:val="009F13F6"/>
    <w:rsid w:val="009F17A3"/>
    <w:rsid w:val="009F1A45"/>
    <w:rsid w:val="009F1CC9"/>
    <w:rsid w:val="009F258B"/>
    <w:rsid w:val="009F2B2C"/>
    <w:rsid w:val="009F2DCE"/>
    <w:rsid w:val="009F3E81"/>
    <w:rsid w:val="009F40A6"/>
    <w:rsid w:val="009F5926"/>
    <w:rsid w:val="00A01C55"/>
    <w:rsid w:val="00A03404"/>
    <w:rsid w:val="00A03875"/>
    <w:rsid w:val="00A03C15"/>
    <w:rsid w:val="00A03F24"/>
    <w:rsid w:val="00A049EA"/>
    <w:rsid w:val="00A04E85"/>
    <w:rsid w:val="00A04F64"/>
    <w:rsid w:val="00A055C6"/>
    <w:rsid w:val="00A111DB"/>
    <w:rsid w:val="00A12C77"/>
    <w:rsid w:val="00A12D74"/>
    <w:rsid w:val="00A1368A"/>
    <w:rsid w:val="00A137BF"/>
    <w:rsid w:val="00A14C56"/>
    <w:rsid w:val="00A14CB5"/>
    <w:rsid w:val="00A15399"/>
    <w:rsid w:val="00A17F79"/>
    <w:rsid w:val="00A20A76"/>
    <w:rsid w:val="00A21CBD"/>
    <w:rsid w:val="00A2224C"/>
    <w:rsid w:val="00A2249E"/>
    <w:rsid w:val="00A2578D"/>
    <w:rsid w:val="00A257FA"/>
    <w:rsid w:val="00A3043D"/>
    <w:rsid w:val="00A32B6A"/>
    <w:rsid w:val="00A33EA0"/>
    <w:rsid w:val="00A340F5"/>
    <w:rsid w:val="00A3459D"/>
    <w:rsid w:val="00A34714"/>
    <w:rsid w:val="00A34A8B"/>
    <w:rsid w:val="00A350D7"/>
    <w:rsid w:val="00A352B4"/>
    <w:rsid w:val="00A358AC"/>
    <w:rsid w:val="00A35E6C"/>
    <w:rsid w:val="00A36B01"/>
    <w:rsid w:val="00A41AEC"/>
    <w:rsid w:val="00A422E8"/>
    <w:rsid w:val="00A4238A"/>
    <w:rsid w:val="00A43450"/>
    <w:rsid w:val="00A458B4"/>
    <w:rsid w:val="00A45F08"/>
    <w:rsid w:val="00A4637D"/>
    <w:rsid w:val="00A50FD2"/>
    <w:rsid w:val="00A51314"/>
    <w:rsid w:val="00A52302"/>
    <w:rsid w:val="00A52E2A"/>
    <w:rsid w:val="00A538B6"/>
    <w:rsid w:val="00A555F6"/>
    <w:rsid w:val="00A560D2"/>
    <w:rsid w:val="00A5727D"/>
    <w:rsid w:val="00A57B1D"/>
    <w:rsid w:val="00A600C3"/>
    <w:rsid w:val="00A61B83"/>
    <w:rsid w:val="00A61E82"/>
    <w:rsid w:val="00A624BF"/>
    <w:rsid w:val="00A62BD1"/>
    <w:rsid w:val="00A644AB"/>
    <w:rsid w:val="00A64A46"/>
    <w:rsid w:val="00A64DA8"/>
    <w:rsid w:val="00A65326"/>
    <w:rsid w:val="00A65CDD"/>
    <w:rsid w:val="00A65E27"/>
    <w:rsid w:val="00A67344"/>
    <w:rsid w:val="00A709A8"/>
    <w:rsid w:val="00A71D8D"/>
    <w:rsid w:val="00A729EC"/>
    <w:rsid w:val="00A74013"/>
    <w:rsid w:val="00A740FD"/>
    <w:rsid w:val="00A763C6"/>
    <w:rsid w:val="00A765B2"/>
    <w:rsid w:val="00A77BF3"/>
    <w:rsid w:val="00A77C88"/>
    <w:rsid w:val="00A80ED8"/>
    <w:rsid w:val="00A83229"/>
    <w:rsid w:val="00A83DB4"/>
    <w:rsid w:val="00A83E9C"/>
    <w:rsid w:val="00A84646"/>
    <w:rsid w:val="00A90259"/>
    <w:rsid w:val="00A9036B"/>
    <w:rsid w:val="00A90C90"/>
    <w:rsid w:val="00A92273"/>
    <w:rsid w:val="00A93309"/>
    <w:rsid w:val="00A95D5E"/>
    <w:rsid w:val="00A976DD"/>
    <w:rsid w:val="00A977F3"/>
    <w:rsid w:val="00A97E76"/>
    <w:rsid w:val="00AA02D4"/>
    <w:rsid w:val="00AA2405"/>
    <w:rsid w:val="00AA4F7E"/>
    <w:rsid w:val="00AA51B0"/>
    <w:rsid w:val="00AB0223"/>
    <w:rsid w:val="00AB1358"/>
    <w:rsid w:val="00AB13A7"/>
    <w:rsid w:val="00AB15E8"/>
    <w:rsid w:val="00AB275C"/>
    <w:rsid w:val="00AB2BD0"/>
    <w:rsid w:val="00AB3AE7"/>
    <w:rsid w:val="00AB4FAA"/>
    <w:rsid w:val="00AB61F2"/>
    <w:rsid w:val="00AB79C4"/>
    <w:rsid w:val="00AB7A83"/>
    <w:rsid w:val="00AB7B5E"/>
    <w:rsid w:val="00AC1A9C"/>
    <w:rsid w:val="00AC2AE8"/>
    <w:rsid w:val="00AC3162"/>
    <w:rsid w:val="00AC3514"/>
    <w:rsid w:val="00AC3CFC"/>
    <w:rsid w:val="00AC3D02"/>
    <w:rsid w:val="00AC435A"/>
    <w:rsid w:val="00AC4ADE"/>
    <w:rsid w:val="00AC7757"/>
    <w:rsid w:val="00AD086D"/>
    <w:rsid w:val="00AD0A5C"/>
    <w:rsid w:val="00AD157F"/>
    <w:rsid w:val="00AD1826"/>
    <w:rsid w:val="00AD4627"/>
    <w:rsid w:val="00AD5893"/>
    <w:rsid w:val="00AD5F71"/>
    <w:rsid w:val="00AD7CD3"/>
    <w:rsid w:val="00AE02C3"/>
    <w:rsid w:val="00AE0E53"/>
    <w:rsid w:val="00AE1200"/>
    <w:rsid w:val="00AE1AAB"/>
    <w:rsid w:val="00AE2EFE"/>
    <w:rsid w:val="00AE3606"/>
    <w:rsid w:val="00AE3FA1"/>
    <w:rsid w:val="00AE4194"/>
    <w:rsid w:val="00AE5B88"/>
    <w:rsid w:val="00AE6D5C"/>
    <w:rsid w:val="00AE7572"/>
    <w:rsid w:val="00AF0C15"/>
    <w:rsid w:val="00AF0E31"/>
    <w:rsid w:val="00AF10CA"/>
    <w:rsid w:val="00AF2D35"/>
    <w:rsid w:val="00AF2E2A"/>
    <w:rsid w:val="00AF3938"/>
    <w:rsid w:val="00AF5A5D"/>
    <w:rsid w:val="00AF5FC4"/>
    <w:rsid w:val="00AF6561"/>
    <w:rsid w:val="00B00CB4"/>
    <w:rsid w:val="00B02D85"/>
    <w:rsid w:val="00B02DA4"/>
    <w:rsid w:val="00B04337"/>
    <w:rsid w:val="00B045B8"/>
    <w:rsid w:val="00B05D3B"/>
    <w:rsid w:val="00B076D0"/>
    <w:rsid w:val="00B07C15"/>
    <w:rsid w:val="00B106E5"/>
    <w:rsid w:val="00B10A02"/>
    <w:rsid w:val="00B13699"/>
    <w:rsid w:val="00B13C2F"/>
    <w:rsid w:val="00B14A17"/>
    <w:rsid w:val="00B15C63"/>
    <w:rsid w:val="00B24712"/>
    <w:rsid w:val="00B247AD"/>
    <w:rsid w:val="00B24842"/>
    <w:rsid w:val="00B2537B"/>
    <w:rsid w:val="00B25756"/>
    <w:rsid w:val="00B25C0D"/>
    <w:rsid w:val="00B26178"/>
    <w:rsid w:val="00B269C5"/>
    <w:rsid w:val="00B26EA5"/>
    <w:rsid w:val="00B2773D"/>
    <w:rsid w:val="00B306F7"/>
    <w:rsid w:val="00B30A75"/>
    <w:rsid w:val="00B30ACD"/>
    <w:rsid w:val="00B31D73"/>
    <w:rsid w:val="00B3453E"/>
    <w:rsid w:val="00B35892"/>
    <w:rsid w:val="00B36F61"/>
    <w:rsid w:val="00B40086"/>
    <w:rsid w:val="00B414B3"/>
    <w:rsid w:val="00B4245A"/>
    <w:rsid w:val="00B42691"/>
    <w:rsid w:val="00B42EE9"/>
    <w:rsid w:val="00B42F47"/>
    <w:rsid w:val="00B436D6"/>
    <w:rsid w:val="00B43812"/>
    <w:rsid w:val="00B444A1"/>
    <w:rsid w:val="00B4492D"/>
    <w:rsid w:val="00B458EA"/>
    <w:rsid w:val="00B45C2F"/>
    <w:rsid w:val="00B47590"/>
    <w:rsid w:val="00B50464"/>
    <w:rsid w:val="00B5068E"/>
    <w:rsid w:val="00B50EBA"/>
    <w:rsid w:val="00B5227C"/>
    <w:rsid w:val="00B52F63"/>
    <w:rsid w:val="00B53402"/>
    <w:rsid w:val="00B53E87"/>
    <w:rsid w:val="00B54813"/>
    <w:rsid w:val="00B55D04"/>
    <w:rsid w:val="00B56D17"/>
    <w:rsid w:val="00B60E52"/>
    <w:rsid w:val="00B62139"/>
    <w:rsid w:val="00B6276A"/>
    <w:rsid w:val="00B63093"/>
    <w:rsid w:val="00B64331"/>
    <w:rsid w:val="00B645CB"/>
    <w:rsid w:val="00B65BE1"/>
    <w:rsid w:val="00B667CC"/>
    <w:rsid w:val="00B67DB2"/>
    <w:rsid w:val="00B70022"/>
    <w:rsid w:val="00B70142"/>
    <w:rsid w:val="00B725C0"/>
    <w:rsid w:val="00B72975"/>
    <w:rsid w:val="00B72C2F"/>
    <w:rsid w:val="00B7346C"/>
    <w:rsid w:val="00B73498"/>
    <w:rsid w:val="00B74933"/>
    <w:rsid w:val="00B74B77"/>
    <w:rsid w:val="00B76E16"/>
    <w:rsid w:val="00B7773C"/>
    <w:rsid w:val="00B82462"/>
    <w:rsid w:val="00B835A1"/>
    <w:rsid w:val="00B8487D"/>
    <w:rsid w:val="00B849BF"/>
    <w:rsid w:val="00B849C8"/>
    <w:rsid w:val="00B85649"/>
    <w:rsid w:val="00B85E83"/>
    <w:rsid w:val="00B8771F"/>
    <w:rsid w:val="00B90FF8"/>
    <w:rsid w:val="00B9439E"/>
    <w:rsid w:val="00B94835"/>
    <w:rsid w:val="00B948C4"/>
    <w:rsid w:val="00B95BC2"/>
    <w:rsid w:val="00BA0270"/>
    <w:rsid w:val="00BA0835"/>
    <w:rsid w:val="00BA1D5E"/>
    <w:rsid w:val="00BA207D"/>
    <w:rsid w:val="00BA211C"/>
    <w:rsid w:val="00BA226F"/>
    <w:rsid w:val="00BA3EC6"/>
    <w:rsid w:val="00BA40A4"/>
    <w:rsid w:val="00BA52C9"/>
    <w:rsid w:val="00BA5ACB"/>
    <w:rsid w:val="00BA7F16"/>
    <w:rsid w:val="00BB23E0"/>
    <w:rsid w:val="00BB595A"/>
    <w:rsid w:val="00BB59AE"/>
    <w:rsid w:val="00BB6754"/>
    <w:rsid w:val="00BB67DD"/>
    <w:rsid w:val="00BC09DA"/>
    <w:rsid w:val="00BC28AB"/>
    <w:rsid w:val="00BC376E"/>
    <w:rsid w:val="00BC4C63"/>
    <w:rsid w:val="00BC50BF"/>
    <w:rsid w:val="00BC59B9"/>
    <w:rsid w:val="00BC5E71"/>
    <w:rsid w:val="00BD0FEC"/>
    <w:rsid w:val="00BD1A42"/>
    <w:rsid w:val="00BD1B26"/>
    <w:rsid w:val="00BD2A35"/>
    <w:rsid w:val="00BD38CF"/>
    <w:rsid w:val="00BD48D1"/>
    <w:rsid w:val="00BD5BC5"/>
    <w:rsid w:val="00BD5F36"/>
    <w:rsid w:val="00BD632C"/>
    <w:rsid w:val="00BD7038"/>
    <w:rsid w:val="00BE05B7"/>
    <w:rsid w:val="00BE08FC"/>
    <w:rsid w:val="00BE1366"/>
    <w:rsid w:val="00BE422C"/>
    <w:rsid w:val="00BE44F6"/>
    <w:rsid w:val="00BE49BD"/>
    <w:rsid w:val="00BE5AEE"/>
    <w:rsid w:val="00BE5DFC"/>
    <w:rsid w:val="00BE5FB7"/>
    <w:rsid w:val="00BE6B59"/>
    <w:rsid w:val="00BF00E5"/>
    <w:rsid w:val="00BF0EFA"/>
    <w:rsid w:val="00BF1795"/>
    <w:rsid w:val="00BF1B97"/>
    <w:rsid w:val="00BF2AE5"/>
    <w:rsid w:val="00BF393A"/>
    <w:rsid w:val="00BF4D31"/>
    <w:rsid w:val="00BF7287"/>
    <w:rsid w:val="00C00822"/>
    <w:rsid w:val="00C00F35"/>
    <w:rsid w:val="00C01629"/>
    <w:rsid w:val="00C030BC"/>
    <w:rsid w:val="00C033CB"/>
    <w:rsid w:val="00C03547"/>
    <w:rsid w:val="00C0356B"/>
    <w:rsid w:val="00C0425D"/>
    <w:rsid w:val="00C043E3"/>
    <w:rsid w:val="00C04654"/>
    <w:rsid w:val="00C05176"/>
    <w:rsid w:val="00C054B9"/>
    <w:rsid w:val="00C076A2"/>
    <w:rsid w:val="00C07D3C"/>
    <w:rsid w:val="00C1070D"/>
    <w:rsid w:val="00C10CA6"/>
    <w:rsid w:val="00C12222"/>
    <w:rsid w:val="00C137E0"/>
    <w:rsid w:val="00C13FDB"/>
    <w:rsid w:val="00C141AB"/>
    <w:rsid w:val="00C146A8"/>
    <w:rsid w:val="00C15851"/>
    <w:rsid w:val="00C167A3"/>
    <w:rsid w:val="00C16E8D"/>
    <w:rsid w:val="00C17455"/>
    <w:rsid w:val="00C17944"/>
    <w:rsid w:val="00C20D0A"/>
    <w:rsid w:val="00C215F8"/>
    <w:rsid w:val="00C23767"/>
    <w:rsid w:val="00C26D0F"/>
    <w:rsid w:val="00C30913"/>
    <w:rsid w:val="00C32230"/>
    <w:rsid w:val="00C323C3"/>
    <w:rsid w:val="00C333EB"/>
    <w:rsid w:val="00C33613"/>
    <w:rsid w:val="00C33FA4"/>
    <w:rsid w:val="00C409C2"/>
    <w:rsid w:val="00C41969"/>
    <w:rsid w:val="00C4215C"/>
    <w:rsid w:val="00C42A69"/>
    <w:rsid w:val="00C42C81"/>
    <w:rsid w:val="00C43335"/>
    <w:rsid w:val="00C438B1"/>
    <w:rsid w:val="00C43ACB"/>
    <w:rsid w:val="00C43E5E"/>
    <w:rsid w:val="00C44E90"/>
    <w:rsid w:val="00C478F6"/>
    <w:rsid w:val="00C47C1D"/>
    <w:rsid w:val="00C50F2F"/>
    <w:rsid w:val="00C520B4"/>
    <w:rsid w:val="00C52A33"/>
    <w:rsid w:val="00C52A94"/>
    <w:rsid w:val="00C543DA"/>
    <w:rsid w:val="00C54FEB"/>
    <w:rsid w:val="00C55F97"/>
    <w:rsid w:val="00C63CFB"/>
    <w:rsid w:val="00C659EF"/>
    <w:rsid w:val="00C66851"/>
    <w:rsid w:val="00C66FC0"/>
    <w:rsid w:val="00C67D07"/>
    <w:rsid w:val="00C70978"/>
    <w:rsid w:val="00C71036"/>
    <w:rsid w:val="00C713FD"/>
    <w:rsid w:val="00C72B32"/>
    <w:rsid w:val="00C72B9F"/>
    <w:rsid w:val="00C73103"/>
    <w:rsid w:val="00C73C3E"/>
    <w:rsid w:val="00C74DD3"/>
    <w:rsid w:val="00C75578"/>
    <w:rsid w:val="00C776C6"/>
    <w:rsid w:val="00C805D7"/>
    <w:rsid w:val="00C838EA"/>
    <w:rsid w:val="00C83D59"/>
    <w:rsid w:val="00C86A5F"/>
    <w:rsid w:val="00C86CDD"/>
    <w:rsid w:val="00C87BDB"/>
    <w:rsid w:val="00C90211"/>
    <w:rsid w:val="00C907D1"/>
    <w:rsid w:val="00C91041"/>
    <w:rsid w:val="00C92F0D"/>
    <w:rsid w:val="00C93AA6"/>
    <w:rsid w:val="00C9450D"/>
    <w:rsid w:val="00C95175"/>
    <w:rsid w:val="00C96171"/>
    <w:rsid w:val="00C963B6"/>
    <w:rsid w:val="00C974BB"/>
    <w:rsid w:val="00C97906"/>
    <w:rsid w:val="00C97EB1"/>
    <w:rsid w:val="00CA18D1"/>
    <w:rsid w:val="00CA1CC2"/>
    <w:rsid w:val="00CA28CC"/>
    <w:rsid w:val="00CA2C23"/>
    <w:rsid w:val="00CA2FA3"/>
    <w:rsid w:val="00CA36F1"/>
    <w:rsid w:val="00CA5501"/>
    <w:rsid w:val="00CA59DD"/>
    <w:rsid w:val="00CA60A7"/>
    <w:rsid w:val="00CA72EC"/>
    <w:rsid w:val="00CB17DC"/>
    <w:rsid w:val="00CB206E"/>
    <w:rsid w:val="00CB2260"/>
    <w:rsid w:val="00CB2640"/>
    <w:rsid w:val="00CB53A1"/>
    <w:rsid w:val="00CB6333"/>
    <w:rsid w:val="00CB6656"/>
    <w:rsid w:val="00CB7025"/>
    <w:rsid w:val="00CB726A"/>
    <w:rsid w:val="00CC0476"/>
    <w:rsid w:val="00CC08E3"/>
    <w:rsid w:val="00CC13F1"/>
    <w:rsid w:val="00CC2889"/>
    <w:rsid w:val="00CC2CE0"/>
    <w:rsid w:val="00CC4191"/>
    <w:rsid w:val="00CC523E"/>
    <w:rsid w:val="00CC5A74"/>
    <w:rsid w:val="00CC6E21"/>
    <w:rsid w:val="00CD0CED"/>
    <w:rsid w:val="00CD1367"/>
    <w:rsid w:val="00CD2CC1"/>
    <w:rsid w:val="00CD34DC"/>
    <w:rsid w:val="00CD5390"/>
    <w:rsid w:val="00CD678F"/>
    <w:rsid w:val="00CD7FCA"/>
    <w:rsid w:val="00CE0706"/>
    <w:rsid w:val="00CE48B5"/>
    <w:rsid w:val="00CE4F0F"/>
    <w:rsid w:val="00CE59DD"/>
    <w:rsid w:val="00CE66FC"/>
    <w:rsid w:val="00CE7EC6"/>
    <w:rsid w:val="00CE7F5C"/>
    <w:rsid w:val="00CF00E3"/>
    <w:rsid w:val="00CF013B"/>
    <w:rsid w:val="00CF07B9"/>
    <w:rsid w:val="00CF125F"/>
    <w:rsid w:val="00CF1BD9"/>
    <w:rsid w:val="00CF3FDC"/>
    <w:rsid w:val="00CF4C04"/>
    <w:rsid w:val="00CF4C7C"/>
    <w:rsid w:val="00CF4C9F"/>
    <w:rsid w:val="00CF5E8E"/>
    <w:rsid w:val="00CF6F4D"/>
    <w:rsid w:val="00D00036"/>
    <w:rsid w:val="00D00A6F"/>
    <w:rsid w:val="00D0113F"/>
    <w:rsid w:val="00D01305"/>
    <w:rsid w:val="00D020FB"/>
    <w:rsid w:val="00D04059"/>
    <w:rsid w:val="00D04B9A"/>
    <w:rsid w:val="00D0550D"/>
    <w:rsid w:val="00D05D71"/>
    <w:rsid w:val="00D06CBE"/>
    <w:rsid w:val="00D07609"/>
    <w:rsid w:val="00D13480"/>
    <w:rsid w:val="00D17C08"/>
    <w:rsid w:val="00D216E7"/>
    <w:rsid w:val="00D22C07"/>
    <w:rsid w:val="00D2309B"/>
    <w:rsid w:val="00D2328E"/>
    <w:rsid w:val="00D23AFA"/>
    <w:rsid w:val="00D257D1"/>
    <w:rsid w:val="00D26291"/>
    <w:rsid w:val="00D2638B"/>
    <w:rsid w:val="00D26642"/>
    <w:rsid w:val="00D30183"/>
    <w:rsid w:val="00D332B5"/>
    <w:rsid w:val="00D33771"/>
    <w:rsid w:val="00D33A81"/>
    <w:rsid w:val="00D33DDF"/>
    <w:rsid w:val="00D34748"/>
    <w:rsid w:val="00D34E4B"/>
    <w:rsid w:val="00D37A0B"/>
    <w:rsid w:val="00D404D1"/>
    <w:rsid w:val="00D42D83"/>
    <w:rsid w:val="00D43443"/>
    <w:rsid w:val="00D43AE0"/>
    <w:rsid w:val="00D44C7E"/>
    <w:rsid w:val="00D4641B"/>
    <w:rsid w:val="00D51AB0"/>
    <w:rsid w:val="00D51D4D"/>
    <w:rsid w:val="00D51F50"/>
    <w:rsid w:val="00D52CB5"/>
    <w:rsid w:val="00D5335F"/>
    <w:rsid w:val="00D5548A"/>
    <w:rsid w:val="00D55BB6"/>
    <w:rsid w:val="00D56323"/>
    <w:rsid w:val="00D64702"/>
    <w:rsid w:val="00D648F1"/>
    <w:rsid w:val="00D64A6A"/>
    <w:rsid w:val="00D66777"/>
    <w:rsid w:val="00D66CE1"/>
    <w:rsid w:val="00D66E66"/>
    <w:rsid w:val="00D701E3"/>
    <w:rsid w:val="00D70316"/>
    <w:rsid w:val="00D708A9"/>
    <w:rsid w:val="00D7096E"/>
    <w:rsid w:val="00D70F9D"/>
    <w:rsid w:val="00D75DCF"/>
    <w:rsid w:val="00D762DD"/>
    <w:rsid w:val="00D77B98"/>
    <w:rsid w:val="00D8026A"/>
    <w:rsid w:val="00D80568"/>
    <w:rsid w:val="00D811AD"/>
    <w:rsid w:val="00D83080"/>
    <w:rsid w:val="00D831E5"/>
    <w:rsid w:val="00D83E9B"/>
    <w:rsid w:val="00D84128"/>
    <w:rsid w:val="00D843BD"/>
    <w:rsid w:val="00D84881"/>
    <w:rsid w:val="00D9054F"/>
    <w:rsid w:val="00D9109E"/>
    <w:rsid w:val="00D9372C"/>
    <w:rsid w:val="00D94030"/>
    <w:rsid w:val="00D945E1"/>
    <w:rsid w:val="00D94769"/>
    <w:rsid w:val="00D96385"/>
    <w:rsid w:val="00D979A7"/>
    <w:rsid w:val="00D97FEE"/>
    <w:rsid w:val="00DA2A86"/>
    <w:rsid w:val="00DA31CB"/>
    <w:rsid w:val="00DA37FB"/>
    <w:rsid w:val="00DA5853"/>
    <w:rsid w:val="00DA594C"/>
    <w:rsid w:val="00DA716D"/>
    <w:rsid w:val="00DA7835"/>
    <w:rsid w:val="00DA78B6"/>
    <w:rsid w:val="00DB2C42"/>
    <w:rsid w:val="00DB31C3"/>
    <w:rsid w:val="00DB3A96"/>
    <w:rsid w:val="00DB79B4"/>
    <w:rsid w:val="00DC03C4"/>
    <w:rsid w:val="00DC066D"/>
    <w:rsid w:val="00DC081B"/>
    <w:rsid w:val="00DC0DC6"/>
    <w:rsid w:val="00DC129D"/>
    <w:rsid w:val="00DC14C5"/>
    <w:rsid w:val="00DC1EFA"/>
    <w:rsid w:val="00DC202F"/>
    <w:rsid w:val="00DC494A"/>
    <w:rsid w:val="00DC63EF"/>
    <w:rsid w:val="00DC7633"/>
    <w:rsid w:val="00DC7B37"/>
    <w:rsid w:val="00DD0419"/>
    <w:rsid w:val="00DD2680"/>
    <w:rsid w:val="00DD334F"/>
    <w:rsid w:val="00DD3F1B"/>
    <w:rsid w:val="00DD3FC9"/>
    <w:rsid w:val="00DD598A"/>
    <w:rsid w:val="00DD59A2"/>
    <w:rsid w:val="00DD675C"/>
    <w:rsid w:val="00DD6969"/>
    <w:rsid w:val="00DE19F6"/>
    <w:rsid w:val="00DE1F52"/>
    <w:rsid w:val="00DE2C2B"/>
    <w:rsid w:val="00DE2C77"/>
    <w:rsid w:val="00DE3664"/>
    <w:rsid w:val="00DE401D"/>
    <w:rsid w:val="00DE409E"/>
    <w:rsid w:val="00DE5A07"/>
    <w:rsid w:val="00DE5C42"/>
    <w:rsid w:val="00DE6306"/>
    <w:rsid w:val="00DE6B0D"/>
    <w:rsid w:val="00DE788B"/>
    <w:rsid w:val="00DF1149"/>
    <w:rsid w:val="00DF1489"/>
    <w:rsid w:val="00DF308A"/>
    <w:rsid w:val="00DF53F1"/>
    <w:rsid w:val="00DF7E95"/>
    <w:rsid w:val="00E00C75"/>
    <w:rsid w:val="00E02CF9"/>
    <w:rsid w:val="00E02E7B"/>
    <w:rsid w:val="00E02F83"/>
    <w:rsid w:val="00E04A79"/>
    <w:rsid w:val="00E06813"/>
    <w:rsid w:val="00E075A1"/>
    <w:rsid w:val="00E10220"/>
    <w:rsid w:val="00E1095B"/>
    <w:rsid w:val="00E1221E"/>
    <w:rsid w:val="00E12221"/>
    <w:rsid w:val="00E1247E"/>
    <w:rsid w:val="00E12CEE"/>
    <w:rsid w:val="00E12D3F"/>
    <w:rsid w:val="00E13114"/>
    <w:rsid w:val="00E13A6E"/>
    <w:rsid w:val="00E141E7"/>
    <w:rsid w:val="00E1449E"/>
    <w:rsid w:val="00E145B1"/>
    <w:rsid w:val="00E15A1D"/>
    <w:rsid w:val="00E165A1"/>
    <w:rsid w:val="00E21738"/>
    <w:rsid w:val="00E21B96"/>
    <w:rsid w:val="00E23165"/>
    <w:rsid w:val="00E23B4F"/>
    <w:rsid w:val="00E2588D"/>
    <w:rsid w:val="00E25DC8"/>
    <w:rsid w:val="00E30E72"/>
    <w:rsid w:val="00E31E13"/>
    <w:rsid w:val="00E31F19"/>
    <w:rsid w:val="00E323AC"/>
    <w:rsid w:val="00E3276D"/>
    <w:rsid w:val="00E32A26"/>
    <w:rsid w:val="00E33556"/>
    <w:rsid w:val="00E33979"/>
    <w:rsid w:val="00E34E3C"/>
    <w:rsid w:val="00E360F5"/>
    <w:rsid w:val="00E36485"/>
    <w:rsid w:val="00E36551"/>
    <w:rsid w:val="00E37304"/>
    <w:rsid w:val="00E4132A"/>
    <w:rsid w:val="00E43584"/>
    <w:rsid w:val="00E44EE8"/>
    <w:rsid w:val="00E44F27"/>
    <w:rsid w:val="00E4500C"/>
    <w:rsid w:val="00E522C2"/>
    <w:rsid w:val="00E5247B"/>
    <w:rsid w:val="00E5256D"/>
    <w:rsid w:val="00E52BB3"/>
    <w:rsid w:val="00E52BBA"/>
    <w:rsid w:val="00E542B3"/>
    <w:rsid w:val="00E55550"/>
    <w:rsid w:val="00E556BB"/>
    <w:rsid w:val="00E55E4B"/>
    <w:rsid w:val="00E56A38"/>
    <w:rsid w:val="00E5706F"/>
    <w:rsid w:val="00E57608"/>
    <w:rsid w:val="00E57B57"/>
    <w:rsid w:val="00E60BB1"/>
    <w:rsid w:val="00E62DAA"/>
    <w:rsid w:val="00E63828"/>
    <w:rsid w:val="00E63B0C"/>
    <w:rsid w:val="00E645CD"/>
    <w:rsid w:val="00E64917"/>
    <w:rsid w:val="00E649E1"/>
    <w:rsid w:val="00E64D24"/>
    <w:rsid w:val="00E64E01"/>
    <w:rsid w:val="00E6616B"/>
    <w:rsid w:val="00E70301"/>
    <w:rsid w:val="00E70E86"/>
    <w:rsid w:val="00E71833"/>
    <w:rsid w:val="00E721F1"/>
    <w:rsid w:val="00E72A3A"/>
    <w:rsid w:val="00E74263"/>
    <w:rsid w:val="00E763E0"/>
    <w:rsid w:val="00E81592"/>
    <w:rsid w:val="00E82370"/>
    <w:rsid w:val="00E833DF"/>
    <w:rsid w:val="00E83EC4"/>
    <w:rsid w:val="00E846B4"/>
    <w:rsid w:val="00E85194"/>
    <w:rsid w:val="00E85DBD"/>
    <w:rsid w:val="00E85FEF"/>
    <w:rsid w:val="00E8628E"/>
    <w:rsid w:val="00E902E8"/>
    <w:rsid w:val="00E932AD"/>
    <w:rsid w:val="00E933E8"/>
    <w:rsid w:val="00E94500"/>
    <w:rsid w:val="00E94D5C"/>
    <w:rsid w:val="00E96C36"/>
    <w:rsid w:val="00EA0CD7"/>
    <w:rsid w:val="00EA1DD4"/>
    <w:rsid w:val="00EA2744"/>
    <w:rsid w:val="00EA3AFA"/>
    <w:rsid w:val="00EA4A2C"/>
    <w:rsid w:val="00EA60AB"/>
    <w:rsid w:val="00EA6170"/>
    <w:rsid w:val="00EA68F6"/>
    <w:rsid w:val="00EA6F3A"/>
    <w:rsid w:val="00EB0152"/>
    <w:rsid w:val="00EB07E3"/>
    <w:rsid w:val="00EB226D"/>
    <w:rsid w:val="00EB266F"/>
    <w:rsid w:val="00EB2A93"/>
    <w:rsid w:val="00EB2BF3"/>
    <w:rsid w:val="00EB30B1"/>
    <w:rsid w:val="00EB35EF"/>
    <w:rsid w:val="00EB4426"/>
    <w:rsid w:val="00EB7D25"/>
    <w:rsid w:val="00EC1765"/>
    <w:rsid w:val="00EC2D02"/>
    <w:rsid w:val="00ED0D2F"/>
    <w:rsid w:val="00ED2A3A"/>
    <w:rsid w:val="00ED2A96"/>
    <w:rsid w:val="00ED2AE6"/>
    <w:rsid w:val="00ED2CE4"/>
    <w:rsid w:val="00ED4272"/>
    <w:rsid w:val="00ED4315"/>
    <w:rsid w:val="00ED4EB9"/>
    <w:rsid w:val="00ED5D4B"/>
    <w:rsid w:val="00ED5EE8"/>
    <w:rsid w:val="00ED62E8"/>
    <w:rsid w:val="00ED71F2"/>
    <w:rsid w:val="00ED7940"/>
    <w:rsid w:val="00ED7FF8"/>
    <w:rsid w:val="00EE1377"/>
    <w:rsid w:val="00EE396D"/>
    <w:rsid w:val="00EE3CAF"/>
    <w:rsid w:val="00EE44DF"/>
    <w:rsid w:val="00EE5B1F"/>
    <w:rsid w:val="00EE755D"/>
    <w:rsid w:val="00EF141E"/>
    <w:rsid w:val="00EF1BFB"/>
    <w:rsid w:val="00EF2721"/>
    <w:rsid w:val="00EF28E5"/>
    <w:rsid w:val="00EF2EAF"/>
    <w:rsid w:val="00EF31CB"/>
    <w:rsid w:val="00EF3621"/>
    <w:rsid w:val="00EF4239"/>
    <w:rsid w:val="00EF664D"/>
    <w:rsid w:val="00EF6675"/>
    <w:rsid w:val="00EF67A2"/>
    <w:rsid w:val="00EF6C35"/>
    <w:rsid w:val="00EF6F5A"/>
    <w:rsid w:val="00F00D18"/>
    <w:rsid w:val="00F011DD"/>
    <w:rsid w:val="00F03235"/>
    <w:rsid w:val="00F04D60"/>
    <w:rsid w:val="00F06ED7"/>
    <w:rsid w:val="00F1499F"/>
    <w:rsid w:val="00F15F8D"/>
    <w:rsid w:val="00F16D2A"/>
    <w:rsid w:val="00F20A31"/>
    <w:rsid w:val="00F21924"/>
    <w:rsid w:val="00F23B4B"/>
    <w:rsid w:val="00F255CD"/>
    <w:rsid w:val="00F25DF7"/>
    <w:rsid w:val="00F30CFE"/>
    <w:rsid w:val="00F3472A"/>
    <w:rsid w:val="00F34993"/>
    <w:rsid w:val="00F36F84"/>
    <w:rsid w:val="00F37A6D"/>
    <w:rsid w:val="00F40B9B"/>
    <w:rsid w:val="00F42D8A"/>
    <w:rsid w:val="00F45A5B"/>
    <w:rsid w:val="00F45A77"/>
    <w:rsid w:val="00F532AF"/>
    <w:rsid w:val="00F5428C"/>
    <w:rsid w:val="00F550C9"/>
    <w:rsid w:val="00F601D5"/>
    <w:rsid w:val="00F616BD"/>
    <w:rsid w:val="00F61B5C"/>
    <w:rsid w:val="00F62895"/>
    <w:rsid w:val="00F62A6B"/>
    <w:rsid w:val="00F631C8"/>
    <w:rsid w:val="00F638F5"/>
    <w:rsid w:val="00F63982"/>
    <w:rsid w:val="00F64925"/>
    <w:rsid w:val="00F64C6A"/>
    <w:rsid w:val="00F659A6"/>
    <w:rsid w:val="00F65CAC"/>
    <w:rsid w:val="00F66254"/>
    <w:rsid w:val="00F678F2"/>
    <w:rsid w:val="00F67BC1"/>
    <w:rsid w:val="00F70956"/>
    <w:rsid w:val="00F72165"/>
    <w:rsid w:val="00F72E7C"/>
    <w:rsid w:val="00F730EC"/>
    <w:rsid w:val="00F743E6"/>
    <w:rsid w:val="00F74587"/>
    <w:rsid w:val="00F74AC9"/>
    <w:rsid w:val="00F80666"/>
    <w:rsid w:val="00F8167E"/>
    <w:rsid w:val="00F81A97"/>
    <w:rsid w:val="00F81EAA"/>
    <w:rsid w:val="00F82D01"/>
    <w:rsid w:val="00F8571C"/>
    <w:rsid w:val="00F947D0"/>
    <w:rsid w:val="00F94D62"/>
    <w:rsid w:val="00F95329"/>
    <w:rsid w:val="00F9589C"/>
    <w:rsid w:val="00F963CC"/>
    <w:rsid w:val="00F96C82"/>
    <w:rsid w:val="00F97120"/>
    <w:rsid w:val="00FA0A91"/>
    <w:rsid w:val="00FA180E"/>
    <w:rsid w:val="00FA1C77"/>
    <w:rsid w:val="00FA1E7B"/>
    <w:rsid w:val="00FA2843"/>
    <w:rsid w:val="00FA301C"/>
    <w:rsid w:val="00FA30D1"/>
    <w:rsid w:val="00FA4836"/>
    <w:rsid w:val="00FA5319"/>
    <w:rsid w:val="00FB0A8C"/>
    <w:rsid w:val="00FB0CBD"/>
    <w:rsid w:val="00FB1372"/>
    <w:rsid w:val="00FB14DB"/>
    <w:rsid w:val="00FB2BD6"/>
    <w:rsid w:val="00FB44E5"/>
    <w:rsid w:val="00FB6334"/>
    <w:rsid w:val="00FB6D2F"/>
    <w:rsid w:val="00FB6DAD"/>
    <w:rsid w:val="00FB6F0E"/>
    <w:rsid w:val="00FC0EF9"/>
    <w:rsid w:val="00FC4DF5"/>
    <w:rsid w:val="00FC5E05"/>
    <w:rsid w:val="00FC6E7D"/>
    <w:rsid w:val="00FC757B"/>
    <w:rsid w:val="00FC7B8D"/>
    <w:rsid w:val="00FD01E2"/>
    <w:rsid w:val="00FD06EF"/>
    <w:rsid w:val="00FD0AE7"/>
    <w:rsid w:val="00FD2CE7"/>
    <w:rsid w:val="00FD371B"/>
    <w:rsid w:val="00FD3A74"/>
    <w:rsid w:val="00FD3D26"/>
    <w:rsid w:val="00FD4292"/>
    <w:rsid w:val="00FD4D4B"/>
    <w:rsid w:val="00FE389F"/>
    <w:rsid w:val="00FE3B2F"/>
    <w:rsid w:val="00FE4109"/>
    <w:rsid w:val="00FE432F"/>
    <w:rsid w:val="00FE45EF"/>
    <w:rsid w:val="00FE4F04"/>
    <w:rsid w:val="00FE5390"/>
    <w:rsid w:val="00FE551B"/>
    <w:rsid w:val="00FE55BA"/>
    <w:rsid w:val="00FE6A6D"/>
    <w:rsid w:val="00FE7A38"/>
    <w:rsid w:val="00FF0A59"/>
    <w:rsid w:val="00FF1E65"/>
    <w:rsid w:val="00FF2133"/>
    <w:rsid w:val="00FF2E92"/>
    <w:rsid w:val="00FF3027"/>
    <w:rsid w:val="00FF3267"/>
    <w:rsid w:val="00FF4220"/>
    <w:rsid w:val="00FF4B5E"/>
    <w:rsid w:val="00FF4BE7"/>
    <w:rsid w:val="00FF7597"/>
    <w:rsid w:val="015149E6"/>
    <w:rsid w:val="05D37841"/>
    <w:rsid w:val="06B04864"/>
    <w:rsid w:val="077362C7"/>
    <w:rsid w:val="088D48F1"/>
    <w:rsid w:val="0973310E"/>
    <w:rsid w:val="0AD025A1"/>
    <w:rsid w:val="0CA74F5F"/>
    <w:rsid w:val="0E525AE0"/>
    <w:rsid w:val="0E850506"/>
    <w:rsid w:val="0FD3712C"/>
    <w:rsid w:val="10B17FA0"/>
    <w:rsid w:val="110F5083"/>
    <w:rsid w:val="128B4DAD"/>
    <w:rsid w:val="13F4297D"/>
    <w:rsid w:val="149D2805"/>
    <w:rsid w:val="15872419"/>
    <w:rsid w:val="16556E63"/>
    <w:rsid w:val="170D17CF"/>
    <w:rsid w:val="173F0F00"/>
    <w:rsid w:val="174F4D43"/>
    <w:rsid w:val="180873E7"/>
    <w:rsid w:val="19413D90"/>
    <w:rsid w:val="19B96766"/>
    <w:rsid w:val="1A592922"/>
    <w:rsid w:val="1B4262FD"/>
    <w:rsid w:val="1CFC6F49"/>
    <w:rsid w:val="1D2B3CF5"/>
    <w:rsid w:val="1E730B4D"/>
    <w:rsid w:val="1EFA16CA"/>
    <w:rsid w:val="212871B2"/>
    <w:rsid w:val="21CB343E"/>
    <w:rsid w:val="22A6601B"/>
    <w:rsid w:val="22EE39EB"/>
    <w:rsid w:val="247F6CAA"/>
    <w:rsid w:val="24C83529"/>
    <w:rsid w:val="24DD7307"/>
    <w:rsid w:val="25FC1617"/>
    <w:rsid w:val="26526AF4"/>
    <w:rsid w:val="27165B26"/>
    <w:rsid w:val="27900D22"/>
    <w:rsid w:val="27B24862"/>
    <w:rsid w:val="28BB5FD6"/>
    <w:rsid w:val="2BC3371B"/>
    <w:rsid w:val="2BF1214F"/>
    <w:rsid w:val="2CA22D54"/>
    <w:rsid w:val="2D6E7425"/>
    <w:rsid w:val="2F522331"/>
    <w:rsid w:val="2FD80245"/>
    <w:rsid w:val="30137C2E"/>
    <w:rsid w:val="30711B20"/>
    <w:rsid w:val="32507DBD"/>
    <w:rsid w:val="348807F0"/>
    <w:rsid w:val="3574533F"/>
    <w:rsid w:val="35D27D3E"/>
    <w:rsid w:val="36016E1D"/>
    <w:rsid w:val="36062078"/>
    <w:rsid w:val="375D2AD7"/>
    <w:rsid w:val="393E23D4"/>
    <w:rsid w:val="39AD55FD"/>
    <w:rsid w:val="39B051C8"/>
    <w:rsid w:val="39B571F4"/>
    <w:rsid w:val="39BA0D70"/>
    <w:rsid w:val="3AEF03E6"/>
    <w:rsid w:val="3B765F9D"/>
    <w:rsid w:val="3BC638AD"/>
    <w:rsid w:val="3C3975AD"/>
    <w:rsid w:val="3CAA3284"/>
    <w:rsid w:val="3CEC09DB"/>
    <w:rsid w:val="3D3A24DE"/>
    <w:rsid w:val="3EAB4B91"/>
    <w:rsid w:val="3EB72500"/>
    <w:rsid w:val="3F1844DD"/>
    <w:rsid w:val="3F740A45"/>
    <w:rsid w:val="3F946D08"/>
    <w:rsid w:val="41176123"/>
    <w:rsid w:val="41823CCA"/>
    <w:rsid w:val="422729ED"/>
    <w:rsid w:val="42AA28D8"/>
    <w:rsid w:val="42C32EE2"/>
    <w:rsid w:val="435076E2"/>
    <w:rsid w:val="43B2501B"/>
    <w:rsid w:val="43CE7AFF"/>
    <w:rsid w:val="44D41F9A"/>
    <w:rsid w:val="46EB3315"/>
    <w:rsid w:val="47034F6D"/>
    <w:rsid w:val="47E7022C"/>
    <w:rsid w:val="4881449B"/>
    <w:rsid w:val="49B60DFA"/>
    <w:rsid w:val="4BC337EC"/>
    <w:rsid w:val="4C332687"/>
    <w:rsid w:val="4C987CD0"/>
    <w:rsid w:val="4F707E26"/>
    <w:rsid w:val="515049FF"/>
    <w:rsid w:val="52622F06"/>
    <w:rsid w:val="53A232C2"/>
    <w:rsid w:val="556B7BAB"/>
    <w:rsid w:val="576F0B6F"/>
    <w:rsid w:val="57C540DC"/>
    <w:rsid w:val="59EC5D6E"/>
    <w:rsid w:val="5AF27125"/>
    <w:rsid w:val="5C3803CE"/>
    <w:rsid w:val="5CE769D2"/>
    <w:rsid w:val="5EBA04E1"/>
    <w:rsid w:val="5FA016B7"/>
    <w:rsid w:val="60D94B2E"/>
    <w:rsid w:val="614A69AB"/>
    <w:rsid w:val="636268BE"/>
    <w:rsid w:val="6447440D"/>
    <w:rsid w:val="64AB703F"/>
    <w:rsid w:val="654700D2"/>
    <w:rsid w:val="658C2CF2"/>
    <w:rsid w:val="65DF04D3"/>
    <w:rsid w:val="65EC3688"/>
    <w:rsid w:val="672A0C0B"/>
    <w:rsid w:val="675D41F0"/>
    <w:rsid w:val="6880469C"/>
    <w:rsid w:val="6AD45440"/>
    <w:rsid w:val="6B2D720D"/>
    <w:rsid w:val="6C831DA9"/>
    <w:rsid w:val="6D40316C"/>
    <w:rsid w:val="70024F08"/>
    <w:rsid w:val="71AD2F86"/>
    <w:rsid w:val="7201331D"/>
    <w:rsid w:val="72B66923"/>
    <w:rsid w:val="72E87BEA"/>
    <w:rsid w:val="765B50A4"/>
    <w:rsid w:val="775D76D6"/>
    <w:rsid w:val="776A5DC4"/>
    <w:rsid w:val="77F37D1F"/>
    <w:rsid w:val="781A6D83"/>
    <w:rsid w:val="7A1B5E14"/>
    <w:rsid w:val="7A3C6431"/>
    <w:rsid w:val="7A531BA8"/>
    <w:rsid w:val="7BE424D4"/>
    <w:rsid w:val="7D0F6ACE"/>
    <w:rsid w:val="7DA2021D"/>
    <w:rsid w:val="7E786F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1"/>
    <w:qFormat/>
    <w:uiPriority w:val="0"/>
    <w:pPr>
      <w:keepNext/>
      <w:outlineLvl w:val="0"/>
    </w:pPr>
    <w:rPr>
      <w:rFonts w:ascii="宋体"/>
      <w:sz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7"/>
    <w:unhideWhenUsed/>
    <w:qFormat/>
    <w:uiPriority w:val="99"/>
    <w:pPr>
      <w:spacing w:after="120"/>
    </w:pPr>
  </w:style>
  <w:style w:type="paragraph" w:styleId="6">
    <w:name w:val="annotation text"/>
    <w:basedOn w:val="1"/>
    <w:autoRedefine/>
    <w:semiHidden/>
    <w:qFormat/>
    <w:uiPriority w:val="0"/>
    <w:pPr>
      <w:jc w:val="left"/>
    </w:pPr>
  </w:style>
  <w:style w:type="paragraph" w:styleId="7">
    <w:name w:val="toc 3"/>
    <w:basedOn w:val="1"/>
    <w:next w:val="1"/>
    <w:autoRedefine/>
    <w:qFormat/>
    <w:uiPriority w:val="39"/>
    <w:pPr>
      <w:ind w:left="840" w:leftChars="400"/>
    </w:pPr>
  </w:style>
  <w:style w:type="paragraph" w:styleId="8">
    <w:name w:val="Plain Text"/>
    <w:basedOn w:val="1"/>
    <w:link w:val="26"/>
    <w:autoRedefine/>
    <w:qFormat/>
    <w:uiPriority w:val="0"/>
    <w:pPr>
      <w:spacing w:line="360" w:lineRule="auto"/>
    </w:pPr>
    <w:rPr>
      <w:rFonts w:ascii="楷体_GB2312" w:hAnsi="Courier New" w:eastAsia="楷体_GB2312"/>
      <w:sz w:val="24"/>
    </w:rPr>
  </w:style>
  <w:style w:type="paragraph" w:styleId="9">
    <w:name w:val="Date"/>
    <w:basedOn w:val="1"/>
    <w:next w:val="1"/>
    <w:link w:val="29"/>
    <w:qFormat/>
    <w:uiPriority w:val="0"/>
    <w:rPr>
      <w:sz w:val="28"/>
    </w:rPr>
  </w:style>
  <w:style w:type="paragraph" w:styleId="10">
    <w:name w:val="Body Text Indent 2"/>
    <w:basedOn w:val="1"/>
    <w:autoRedefine/>
    <w:qFormat/>
    <w:uiPriority w:val="0"/>
    <w:pPr>
      <w:spacing w:line="312" w:lineRule="auto"/>
      <w:ind w:firstLine="480" w:firstLineChars="200"/>
    </w:pPr>
    <w:rPr>
      <w:sz w:val="24"/>
    </w:rPr>
  </w:style>
  <w:style w:type="paragraph" w:styleId="11">
    <w:name w:val="Balloon Text"/>
    <w:basedOn w:val="1"/>
    <w:autoRedefine/>
    <w:semiHidden/>
    <w:qFormat/>
    <w:uiPriority w:val="0"/>
    <w:rPr>
      <w:sz w:val="18"/>
      <w:szCs w:val="18"/>
    </w:rPr>
  </w:style>
  <w:style w:type="paragraph" w:styleId="12">
    <w:name w:val="footer"/>
    <w:basedOn w:val="1"/>
    <w:link w:val="36"/>
    <w:autoRedefine/>
    <w:qFormat/>
    <w:uiPriority w:val="99"/>
    <w:pPr>
      <w:tabs>
        <w:tab w:val="center" w:pos="4153"/>
        <w:tab w:val="right" w:pos="8306"/>
      </w:tabs>
      <w:snapToGrid w:val="0"/>
      <w:jc w:val="left"/>
    </w:pPr>
    <w:rPr>
      <w:sz w:val="18"/>
    </w:rPr>
  </w:style>
  <w:style w:type="paragraph" w:styleId="13">
    <w:name w:val="header"/>
    <w:basedOn w:val="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tabs>
        <w:tab w:val="right" w:leader="dot" w:pos="9913"/>
      </w:tabs>
      <w:ind w:firstLine="422" w:firstLineChars="200"/>
    </w:pPr>
    <w:rPr>
      <w:b/>
    </w:rPr>
  </w:style>
  <w:style w:type="paragraph" w:styleId="15">
    <w:name w:val="toc 2"/>
    <w:basedOn w:val="1"/>
    <w:next w:val="1"/>
    <w:qFormat/>
    <w:uiPriority w:val="39"/>
    <w:pPr>
      <w:tabs>
        <w:tab w:val="left" w:pos="941"/>
        <w:tab w:val="right" w:leader="dot" w:pos="9923"/>
      </w:tabs>
      <w:ind w:left="420" w:leftChars="200" w:right="283" w:rightChars="135"/>
    </w:pPr>
  </w:style>
  <w:style w:type="paragraph" w:styleId="16">
    <w:name w:val="Normal (Web)"/>
    <w:basedOn w:val="1"/>
    <w:autoRedefine/>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17">
    <w:name w:val="annotation subject"/>
    <w:basedOn w:val="6"/>
    <w:next w:val="6"/>
    <w:autoRedefine/>
    <w:semiHidden/>
    <w:qFormat/>
    <w:uiPriority w:val="0"/>
    <w:rPr>
      <w:b/>
      <w:bCs/>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0"/>
    <w:autoRedefine/>
    <w:qFormat/>
    <w:uiPriority w:val="0"/>
  </w:style>
  <w:style w:type="character" w:styleId="22">
    <w:name w:val="Hyperlink"/>
    <w:qFormat/>
    <w:uiPriority w:val="99"/>
    <w:rPr>
      <w:color w:val="0000FF"/>
      <w:u w:val="single"/>
    </w:rPr>
  </w:style>
  <w:style w:type="character" w:styleId="23">
    <w:name w:val="annotation reference"/>
    <w:semiHidden/>
    <w:qFormat/>
    <w:uiPriority w:val="0"/>
    <w:rPr>
      <w:sz w:val="21"/>
      <w:szCs w:val="21"/>
    </w:rPr>
  </w:style>
  <w:style w:type="paragraph" w:customStyle="1" w:styleId="24">
    <w:name w:val="目录 21"/>
    <w:basedOn w:val="1"/>
    <w:next w:val="1"/>
    <w:autoRedefine/>
    <w:qFormat/>
    <w:uiPriority w:val="0"/>
    <w:pPr>
      <w:spacing w:before="100" w:beforeAutospacing="1" w:after="100" w:afterAutospacing="1"/>
      <w:ind w:left="420" w:leftChars="200"/>
    </w:pPr>
    <w:rPr>
      <w:rFonts w:asciiTheme="minorHAnsi" w:hAnsiTheme="minorHAnsi" w:eastAsiaTheme="minorEastAsia" w:cstheme="minorBidi"/>
      <w:szCs w:val="24"/>
    </w:rPr>
  </w:style>
  <w:style w:type="paragraph" w:customStyle="1" w:styleId="25">
    <w:name w:val="Char2"/>
    <w:basedOn w:val="1"/>
    <w:autoRedefine/>
    <w:qFormat/>
    <w:uiPriority w:val="0"/>
    <w:pPr>
      <w:ind w:left="432" w:hanging="432"/>
    </w:pPr>
    <w:rPr>
      <w:sz w:val="24"/>
      <w:szCs w:val="24"/>
    </w:rPr>
  </w:style>
  <w:style w:type="character" w:customStyle="1" w:styleId="26">
    <w:name w:val="纯文本 Char"/>
    <w:link w:val="8"/>
    <w:autoRedefine/>
    <w:qFormat/>
    <w:uiPriority w:val="0"/>
    <w:rPr>
      <w:rFonts w:ascii="楷体_GB2312" w:hAnsi="Courier New" w:eastAsia="楷体_GB2312"/>
      <w:kern w:val="2"/>
      <w:sz w:val="24"/>
    </w:rPr>
  </w:style>
  <w:style w:type="paragraph" w:customStyle="1" w:styleId="2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8">
    <w:name w:val="List Paragraph"/>
    <w:basedOn w:val="1"/>
    <w:qFormat/>
    <w:uiPriority w:val="34"/>
    <w:pPr>
      <w:ind w:firstLine="420" w:firstLineChars="200"/>
    </w:pPr>
    <w:rPr>
      <w:szCs w:val="24"/>
    </w:rPr>
  </w:style>
  <w:style w:type="character" w:customStyle="1" w:styleId="29">
    <w:name w:val="日期 Char"/>
    <w:basedOn w:val="20"/>
    <w:link w:val="9"/>
    <w:autoRedefine/>
    <w:qFormat/>
    <w:uiPriority w:val="0"/>
    <w:rPr>
      <w:kern w:val="2"/>
      <w:sz w:val="28"/>
    </w:rPr>
  </w:style>
  <w:style w:type="paragraph" w:customStyle="1" w:styleId="30">
    <w:name w:val="Char"/>
    <w:basedOn w:val="1"/>
    <w:qFormat/>
    <w:uiPriority w:val="0"/>
    <w:rPr>
      <w:rFonts w:ascii="仿宋_GB2312" w:eastAsia="仿宋_GB2312"/>
      <w:b/>
      <w:sz w:val="32"/>
      <w:szCs w:val="32"/>
    </w:rPr>
  </w:style>
  <w:style w:type="character" w:customStyle="1" w:styleId="31">
    <w:name w:val="标题 1 Char"/>
    <w:link w:val="3"/>
    <w:autoRedefine/>
    <w:qFormat/>
    <w:uiPriority w:val="0"/>
    <w:rPr>
      <w:rFonts w:ascii="宋体"/>
      <w:kern w:val="2"/>
      <w:sz w:val="28"/>
    </w:rPr>
  </w:style>
  <w:style w:type="paragraph" w:customStyle="1" w:styleId="32">
    <w:name w:val="Default"/>
    <w:autoRedefine/>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3">
    <w:name w:val="apple-converted-space"/>
    <w:basedOn w:val="20"/>
    <w:autoRedefine/>
    <w:qFormat/>
    <w:uiPriority w:val="0"/>
  </w:style>
  <w:style w:type="character" w:customStyle="1" w:styleId="34">
    <w:name w:val="页眉 Char"/>
    <w:basedOn w:val="20"/>
    <w:link w:val="13"/>
    <w:autoRedefine/>
    <w:qFormat/>
    <w:uiPriority w:val="99"/>
    <w:rPr>
      <w:kern w:val="2"/>
      <w:sz w:val="18"/>
      <w:szCs w:val="18"/>
    </w:rPr>
  </w:style>
  <w:style w:type="paragraph" w:customStyle="1" w:styleId="35">
    <w:name w:val="TOC 标题1"/>
    <w:basedOn w:val="3"/>
    <w:next w:val="1"/>
    <w:autoRedefine/>
    <w:semiHidden/>
    <w:unhideWhenUsed/>
    <w:qFormat/>
    <w:uiPriority w:val="39"/>
    <w:pPr>
      <w:keepLines/>
      <w:widowControl/>
      <w:spacing w:before="480" w:line="276" w:lineRule="auto"/>
      <w:jc w:val="left"/>
      <w:outlineLvl w:val="9"/>
    </w:pPr>
    <w:rPr>
      <w:rFonts w:asciiTheme="majorHAnsi" w:hAnsiTheme="majorHAnsi" w:eastAsiaTheme="majorEastAsia" w:cstheme="majorBidi"/>
      <w:b/>
      <w:bCs/>
      <w:color w:val="366091" w:themeColor="accent1" w:themeShade="BF"/>
      <w:kern w:val="0"/>
      <w:szCs w:val="28"/>
    </w:rPr>
  </w:style>
  <w:style w:type="character" w:customStyle="1" w:styleId="36">
    <w:name w:val="页脚 Char"/>
    <w:basedOn w:val="20"/>
    <w:link w:val="12"/>
    <w:autoRedefine/>
    <w:qFormat/>
    <w:uiPriority w:val="99"/>
    <w:rPr>
      <w:kern w:val="2"/>
      <w:sz w:val="18"/>
    </w:rPr>
  </w:style>
  <w:style w:type="character" w:customStyle="1" w:styleId="37">
    <w:name w:val="正文文本 Char"/>
    <w:basedOn w:val="20"/>
    <w:link w:val="2"/>
    <w:qFormat/>
    <w:uiPriority w:val="99"/>
    <w:rPr>
      <w:kern w:val="2"/>
      <w:sz w:val="21"/>
    </w:rPr>
  </w:style>
  <w:style w:type="table" w:customStyle="1" w:styleId="3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DFA36-2EE2-4ACE-A717-B8A5E93A1624}">
  <ds:schemaRefs/>
</ds:datastoreItem>
</file>

<file path=docProps/app.xml><?xml version="1.0" encoding="utf-8"?>
<Properties xmlns="http://schemas.openxmlformats.org/officeDocument/2006/extended-properties" xmlns:vt="http://schemas.openxmlformats.org/officeDocument/2006/docPropsVTypes">
  <Template>Normal</Template>
  <Company>江西省机电设备招标公司</Company>
  <Pages>6</Pages>
  <Words>3906</Words>
  <Characters>4462</Characters>
  <Lines>33</Lines>
  <Paragraphs>9</Paragraphs>
  <TotalTime>0</TotalTime>
  <ScaleCrop>false</ScaleCrop>
  <LinksUpToDate>false</LinksUpToDate>
  <CharactersWithSpaces>4530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2020-06-16T06:32:00Z</dcterms:created>
  <dc:creator>hxw</dc:creator>
  <cp:lastModifiedBy>298932975</cp:lastModifiedBy>
  <cp:lastPrinted>2015-03-09T01:41:00Z</cp:lastPrinted>
  <dcterms:modified xsi:type="dcterms:W3CDTF">2026-08-19T03:01:32Z</dcterms:modified>
  <dc:title>竞争性谈判文件</dc:title>
  <cp:revision>310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9DAFBA7DAF0F411B9E69E4F207D968FD</vt:lpwstr>
  </property>
  <property fmtid="{D5CDD505-2E9C-101B-9397-08002B2CF9AE}" pid="4" name="KSOTemplateDocerSaveRecord">
    <vt:lpwstr>eyJoZGlkIjoiOGVhYmMzYzliOGE1YWIyZjgzZDEzZDBiOGQ3Y2I4NmEiLCJ1c2VySWQiOiIyOTg5MzI5NzUifQ==</vt:lpwstr>
  </property>
</Properties>
</file>