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26" w:rsidRPr="00593426" w:rsidRDefault="00593426" w:rsidP="0059342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93426">
        <w:rPr>
          <w:rFonts w:asciiTheme="majorEastAsia" w:eastAsiaTheme="majorEastAsia" w:hAnsiTheme="majorEastAsia" w:hint="eastAsia"/>
          <w:sz w:val="28"/>
          <w:szCs w:val="28"/>
        </w:rPr>
        <w:t>采购需求及评审标准</w:t>
      </w:r>
    </w:p>
    <w:tbl>
      <w:tblPr>
        <w:tblpPr w:leftFromText="180" w:rightFromText="180" w:vertAnchor="page" w:horzAnchor="margin" w:tblpY="2317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6"/>
        <w:gridCol w:w="2289"/>
        <w:gridCol w:w="709"/>
        <w:gridCol w:w="1559"/>
        <w:gridCol w:w="1418"/>
        <w:gridCol w:w="2977"/>
      </w:tblGrid>
      <w:tr w:rsidR="001F4480" w:rsidRPr="001F4480" w:rsidTr="00593426">
        <w:trPr>
          <w:trHeight w:val="44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  <w:t>2</w:t>
            </w: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年拟采购量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预算单价（元）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 w:rsidRPr="001F4480"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</w:rPr>
              <w:t>规格与技术要求</w:t>
            </w:r>
          </w:p>
        </w:tc>
      </w:tr>
      <w:tr w:rsidR="001F4480" w:rsidRPr="001F4480" w:rsidTr="00593426">
        <w:trPr>
          <w:trHeight w:val="74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F5637D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Calibri" w:eastAsia="宋体" w:hAnsi="Calibri" w:cs="Calibri"/>
                <w:color w:val="000000"/>
              </w:rPr>
            </w:pPr>
            <w:r>
              <w:rPr>
                <w:rFonts w:ascii="Calibri" w:eastAsia="宋体" w:hAnsi="Calibri" w:cs="Calibri" w:hint="eastAsia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 w:hint="eastAsia"/>
                <w:color w:val="000000"/>
              </w:rPr>
              <w:t>过氧化氢卡匣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 w:hint="eastAsia"/>
                <w:color w:val="000000"/>
              </w:rPr>
              <w:t>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/>
                <w:color w:val="000000"/>
              </w:rPr>
              <w:t>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/>
                <w:color w:val="000000"/>
              </w:rPr>
              <w:t>2560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Calibri" w:cs="宋体"/>
                <w:color w:val="000000"/>
                <w:sz w:val="20"/>
                <w:szCs w:val="20"/>
              </w:rPr>
            </w:pPr>
            <w:r w:rsidRPr="001F4480">
              <w:rPr>
                <w:rFonts w:ascii="宋体" w:eastAsia="宋体" w:hAnsi="Calibri" w:cs="宋体" w:hint="eastAsia"/>
                <w:color w:val="000000"/>
                <w:sz w:val="20"/>
                <w:szCs w:val="20"/>
              </w:rPr>
              <w:t>配合老肯牌过氧化氢低温等离子体灭菌器使用，可杀灭细菌芽孢，达到灭菌要求。</w:t>
            </w:r>
            <w:r w:rsidRPr="001F4480">
              <w:rPr>
                <w:rFonts w:ascii="宋体" w:eastAsia="宋体" w:hAnsi="Calibri" w:cs="宋体" w:hint="eastAsia"/>
                <w:color w:val="FF0000"/>
                <w:sz w:val="20"/>
                <w:szCs w:val="20"/>
              </w:rPr>
              <w:t>带样品</w:t>
            </w:r>
          </w:p>
        </w:tc>
      </w:tr>
      <w:tr w:rsidR="001F4480" w:rsidRPr="001F4480" w:rsidTr="00593426">
        <w:trPr>
          <w:trHeight w:val="49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F5637D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Calibri" w:eastAsia="宋体" w:hAnsi="Calibri" w:cs="Calibri"/>
                <w:color w:val="000000"/>
              </w:rPr>
            </w:pPr>
            <w:r>
              <w:rPr>
                <w:rFonts w:ascii="Calibri" w:eastAsia="宋体" w:hAnsi="Calibri" w:cs="Calibri" w:hint="eastAsia"/>
                <w:color w:val="000000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 w:hint="eastAsia"/>
                <w:color w:val="000000"/>
              </w:rPr>
              <w:t>过氧化氢消毒剂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 w:hint="eastAsia"/>
                <w:color w:val="000000"/>
              </w:rPr>
              <w:t>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Calibri" w:cs="宋体"/>
                <w:color w:val="000000"/>
              </w:rPr>
            </w:pPr>
            <w:r w:rsidRPr="001F4480">
              <w:rPr>
                <w:rFonts w:ascii="宋体" w:eastAsia="宋体" w:hAnsi="Calibri" w:cs="宋体"/>
                <w:color w:val="000000"/>
              </w:rPr>
              <w:t>210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F4480" w:rsidRPr="001F4480" w:rsidRDefault="001F4480" w:rsidP="00593426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Calibri" w:cs="宋体"/>
                <w:color w:val="000000"/>
                <w:sz w:val="20"/>
                <w:szCs w:val="20"/>
              </w:rPr>
            </w:pPr>
            <w:r w:rsidRPr="001F4480">
              <w:rPr>
                <w:rFonts w:ascii="宋体" w:eastAsia="宋体" w:hAnsi="Calibri" w:cs="宋体"/>
                <w:color w:val="000000"/>
                <w:sz w:val="20"/>
                <w:szCs w:val="20"/>
              </w:rPr>
              <w:t>7%</w:t>
            </w:r>
            <w:r w:rsidRPr="001F4480">
              <w:rPr>
                <w:rFonts w:ascii="宋体" w:eastAsia="宋体" w:hAnsi="Calibri" w:cs="宋体" w:hint="eastAsia"/>
                <w:color w:val="000000"/>
                <w:sz w:val="20"/>
                <w:szCs w:val="20"/>
              </w:rPr>
              <w:t>浓度，</w:t>
            </w:r>
            <w:r w:rsidRPr="001F4480">
              <w:rPr>
                <w:rFonts w:ascii="宋体" w:eastAsia="宋体" w:hAnsi="Calibri" w:cs="宋体"/>
                <w:color w:val="000000"/>
                <w:sz w:val="20"/>
                <w:szCs w:val="20"/>
              </w:rPr>
              <w:t>1L</w:t>
            </w:r>
            <w:r w:rsidRPr="001F4480">
              <w:rPr>
                <w:rFonts w:ascii="宋体" w:eastAsia="宋体" w:hAnsi="Calibri" w:cs="宋体" w:hint="eastAsia"/>
                <w:color w:val="000000"/>
                <w:sz w:val="20"/>
                <w:szCs w:val="20"/>
              </w:rPr>
              <w:t>装。配合移动式过氧化氢消毒机使用。</w:t>
            </w:r>
            <w:r w:rsidRPr="001F4480">
              <w:rPr>
                <w:rFonts w:ascii="宋体" w:eastAsia="宋体" w:hAnsi="Calibri" w:cs="宋体" w:hint="eastAsia"/>
                <w:color w:val="FF0000"/>
                <w:sz w:val="20"/>
                <w:szCs w:val="20"/>
              </w:rPr>
              <w:t>带样品</w:t>
            </w:r>
          </w:p>
        </w:tc>
      </w:tr>
    </w:tbl>
    <w:p w:rsidR="001F4480" w:rsidRPr="001F4480" w:rsidRDefault="001F4480" w:rsidP="001F4480">
      <w:pPr>
        <w:rPr>
          <w:rFonts w:ascii="宋体" w:hAnsi="宋体" w:cs="宋体"/>
          <w:b/>
          <w:bCs/>
          <w:spacing w:val="2"/>
          <w:sz w:val="24"/>
          <w:szCs w:val="24"/>
        </w:rPr>
      </w:pP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注：</w:t>
      </w: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1</w:t>
      </w: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、以上要求必须完全响应，否则作无效投标处理。</w:t>
      </w:r>
    </w:p>
    <w:p w:rsidR="001F4480" w:rsidRPr="001F4480" w:rsidRDefault="001F4480" w:rsidP="001F4480">
      <w:pPr>
        <w:ind w:firstLineChars="200" w:firstLine="484"/>
        <w:rPr>
          <w:rFonts w:cs="Times New Roman"/>
          <w:sz w:val="24"/>
          <w:szCs w:val="24"/>
        </w:rPr>
      </w:pPr>
      <w:r w:rsidRPr="001F4480">
        <w:rPr>
          <w:rFonts w:ascii="宋体" w:hAnsi="宋体" w:cs="宋体"/>
          <w:b/>
          <w:bCs/>
          <w:spacing w:val="2"/>
          <w:sz w:val="24"/>
          <w:szCs w:val="24"/>
        </w:rPr>
        <w:t>2</w:t>
      </w: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、所有项目报价不得高于预算价与平台价。</w:t>
      </w:r>
    </w:p>
    <w:p w:rsidR="001F4480" w:rsidRPr="001F4480" w:rsidRDefault="001F4480" w:rsidP="001F4480">
      <w:pPr>
        <w:ind w:firstLineChars="200" w:firstLine="484"/>
        <w:rPr>
          <w:rFonts w:ascii="宋体" w:hAnsi="宋体" w:cs="宋体"/>
          <w:b/>
          <w:bCs/>
          <w:spacing w:val="2"/>
          <w:sz w:val="24"/>
          <w:szCs w:val="24"/>
        </w:rPr>
      </w:pP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3</w:t>
      </w:r>
      <w:r w:rsidRPr="001F4480">
        <w:rPr>
          <w:rFonts w:ascii="宋体" w:hAnsi="宋体" w:cs="宋体" w:hint="eastAsia"/>
          <w:b/>
          <w:bCs/>
          <w:spacing w:val="2"/>
          <w:sz w:val="24"/>
          <w:szCs w:val="24"/>
        </w:rPr>
        <w:t>、拟采购量仅为预估参考值，成交量以实际年采购量为准。</w:t>
      </w:r>
    </w:p>
    <w:p w:rsidR="004358AB" w:rsidRPr="001F4480" w:rsidRDefault="004358AB" w:rsidP="00D31D50">
      <w:pPr>
        <w:spacing w:line="220" w:lineRule="atLeast"/>
      </w:pPr>
    </w:p>
    <w:sectPr w:rsidR="004358AB" w:rsidRPr="001F4480" w:rsidSect="001F4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F3" w:rsidRDefault="006A26F3" w:rsidP="001F4480">
      <w:pPr>
        <w:spacing w:after="0"/>
      </w:pPr>
      <w:r>
        <w:separator/>
      </w:r>
    </w:p>
  </w:endnote>
  <w:endnote w:type="continuationSeparator" w:id="0">
    <w:p w:rsidR="006A26F3" w:rsidRDefault="006A26F3" w:rsidP="001F44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F3" w:rsidRDefault="006A26F3" w:rsidP="001F4480">
      <w:pPr>
        <w:spacing w:after="0"/>
      </w:pPr>
      <w:r>
        <w:separator/>
      </w:r>
    </w:p>
  </w:footnote>
  <w:footnote w:type="continuationSeparator" w:id="0">
    <w:p w:rsidR="006A26F3" w:rsidRDefault="006A26F3" w:rsidP="001F44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4480"/>
    <w:rsid w:val="00323B43"/>
    <w:rsid w:val="003D37D8"/>
    <w:rsid w:val="003E0BE7"/>
    <w:rsid w:val="00426133"/>
    <w:rsid w:val="004358AB"/>
    <w:rsid w:val="00593426"/>
    <w:rsid w:val="006636C9"/>
    <w:rsid w:val="006A26F3"/>
    <w:rsid w:val="008B7726"/>
    <w:rsid w:val="009E6FFC"/>
    <w:rsid w:val="00D31D50"/>
    <w:rsid w:val="00D53C6A"/>
    <w:rsid w:val="00F5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48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480"/>
    <w:rPr>
      <w:rFonts w:ascii="Tahoma" w:hAnsi="Tahoma"/>
      <w:sz w:val="18"/>
      <w:szCs w:val="18"/>
    </w:rPr>
  </w:style>
  <w:style w:type="paragraph" w:styleId="1">
    <w:name w:val="toc 1"/>
    <w:basedOn w:val="a"/>
    <w:next w:val="a"/>
    <w:uiPriority w:val="39"/>
    <w:unhideWhenUsed/>
    <w:rsid w:val="001F4480"/>
    <w:pPr>
      <w:widowControl w:val="0"/>
      <w:adjustRightInd/>
      <w:snapToGrid/>
      <w:spacing w:after="0" w:line="500" w:lineRule="exact"/>
    </w:pPr>
    <w:rPr>
      <w:rFonts w:ascii="Times New Roman" w:eastAsia="宋体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2026-01-09T04:33:00Z</dcterms:created>
  <dcterms:modified xsi:type="dcterms:W3CDTF">2026-01-09T04:33:00Z</dcterms:modified>
</cp:coreProperties>
</file>