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62BB8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除颤监护仪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  <w:t>需求</w:t>
      </w:r>
      <w:bookmarkStart w:id="0" w:name="_GoBack"/>
      <w:bookmarkEnd w:id="0"/>
    </w:p>
    <w:p w14:paraId="03073C15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</w:p>
    <w:p w14:paraId="43EF066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主机屏幕：≥</w:t>
      </w:r>
      <w:r>
        <w:rPr>
          <w:rFonts w:hint="eastAsia" w:asciiTheme="minorEastAsia" w:hAnsiTheme="minorEastAsia" w:eastAsiaTheme="minorEastAsia" w:cstheme="minorEastAsia"/>
          <w:spacing w:val="-7"/>
          <w:sz w:val="30"/>
          <w:szCs w:val="30"/>
        </w:rPr>
        <w:t>7英寸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</w:rPr>
        <w:t>彩色TFT屏幕，分辨率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</w:rPr>
        <w:t>800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×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</w:rPr>
        <w:t>480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  <w:lang w:eastAsia="zh-CN"/>
        </w:rPr>
        <w:t>像素。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</w:rPr>
        <w:t xml:space="preserve"> </w:t>
      </w:r>
    </w:p>
    <w:p w14:paraId="77B30FE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具备体外同步/非同步除颤，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>同步放电延迟时间小于</w:t>
      </w:r>
      <w:r>
        <w:rPr>
          <w:rFonts w:hint="eastAsia" w:asciiTheme="minorEastAsia" w:hAnsiTheme="minorEastAsia" w:eastAsiaTheme="minorEastAsia" w:cstheme="minorEastAsia"/>
          <w:spacing w:val="23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 xml:space="preserve">60ms（自R波尖峰起） 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  <w:lang w:eastAsia="zh-CN"/>
        </w:rPr>
        <w:t>。</w:t>
      </w:r>
    </w:p>
    <w:p w14:paraId="2B764FE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双相指数截断（</w:t>
      </w:r>
      <w:r>
        <w:rPr>
          <w:rFonts w:hint="eastAsia" w:asciiTheme="minorEastAsia" w:hAnsiTheme="minorEastAsia" w:eastAsiaTheme="minorEastAsia" w:cstheme="minorEastAsia"/>
          <w:spacing w:val="-57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BTE）波，波形参数可根据病人阻抗进行自动补偿,初始能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</w:rPr>
        <w:t>量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</w:rPr>
        <w:t>150J，除颤能量最大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</w:rPr>
        <w:t>36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0J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  <w:lang w:eastAsia="zh-CN"/>
        </w:rPr>
        <w:t>。</w:t>
      </w:r>
    </w:p>
    <w:p w14:paraId="377DBD04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pacing w:val="-2"/>
          <w:position w:val="1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除颤能量选择范围：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能量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分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21档（1/2/3/4/5/6/7/8/9/10/15/20/30/50/70/100/150/170/200/300/360J）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以上，可通过体外电极板进行能量选择具有旋钮式能量选择，可快速选择能量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 xml:space="preserve"> </w:t>
      </w:r>
    </w:p>
    <w:p w14:paraId="6DC9118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2"/>
          <w:position w:val="1"/>
          <w:sz w:val="30"/>
          <w:szCs w:val="30"/>
        </w:rPr>
        <w:t>除颤充电至200J＜5S，充电至360J＜8S</w:t>
      </w:r>
      <w:r>
        <w:rPr>
          <w:rFonts w:hint="eastAsia" w:asciiTheme="minorEastAsia" w:hAnsiTheme="minorEastAsia" w:eastAsiaTheme="minorEastAsia" w:cstheme="minorEastAsia"/>
          <w:spacing w:val="-2"/>
          <w:position w:val="1"/>
          <w:sz w:val="30"/>
          <w:szCs w:val="30"/>
          <w:lang w:eastAsia="zh-CN"/>
        </w:rPr>
        <w:t>。</w:t>
      </w:r>
    </w:p>
    <w:p w14:paraId="55B14D8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病人阻抗范围：体外手动除颤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：25~200欧</w:t>
      </w:r>
    </w:p>
    <w:p w14:paraId="0DF892A9">
      <w:pPr>
        <w:autoSpaceDE w:val="0"/>
        <w:autoSpaceDN w:val="0"/>
        <w:adjustRightInd w:val="0"/>
        <w:spacing w:line="360" w:lineRule="auto"/>
        <w:ind w:firstLine="2700" w:firstLineChars="900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体内手动除颤：15~200欧 </w:t>
      </w:r>
    </w:p>
    <w:p w14:paraId="141F039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AED</w:t>
      </w:r>
      <w:r>
        <w:rPr>
          <w:rFonts w:hint="eastAsia" w:asciiTheme="minorEastAsia" w:hAnsiTheme="minorEastAsia" w:eastAsiaTheme="minorEastAsia" w:cstheme="minorEastAsia"/>
          <w:sz w:val="30"/>
          <w:szCs w:val="30"/>
          <w:shd w:val="clear" w:color="auto" w:fill="FFFFFF"/>
        </w:rPr>
        <w:t xml:space="preserve">全自动分析心律 </w:t>
      </w:r>
      <w:r>
        <w:rPr>
          <w:rFonts w:hint="eastAsia" w:asciiTheme="minorEastAsia" w:hAnsiTheme="minorEastAsia" w:eastAsiaTheme="minorEastAsia" w:cstheme="minorEastAsia"/>
          <w:sz w:val="30"/>
          <w:szCs w:val="30"/>
          <w:shd w:val="clear" w:color="auto" w:fill="FFFFFF"/>
          <w:lang w:eastAsia="zh-CN"/>
        </w:rPr>
        <w:t>。</w:t>
      </w:r>
    </w:p>
    <w:p w14:paraId="04DA4394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AED功能具备一键切换成人及婴幼儿儿童模式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</w:p>
    <w:p w14:paraId="445F385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支持指导CPR辅助功能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 xml:space="preserve"> </w:t>
      </w:r>
    </w:p>
    <w:p w14:paraId="1400541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>成人/儿童一体化电极板，</w:t>
      </w:r>
      <w:r>
        <w:rPr>
          <w:rFonts w:hint="eastAsia" w:asciiTheme="minorEastAsia" w:hAnsiTheme="minorEastAsia" w:eastAsiaTheme="minorEastAsia" w:cstheme="minorEastAsia"/>
          <w:spacing w:val="-1"/>
          <w:sz w:val="30"/>
          <w:szCs w:val="30"/>
        </w:rPr>
        <w:t>具有支持能量选择、充电、放电功能</w:t>
      </w:r>
      <w:r>
        <w:rPr>
          <w:rFonts w:hint="eastAsia" w:asciiTheme="minorEastAsia" w:hAnsiTheme="minorEastAsia" w:eastAsiaTheme="minorEastAsia" w:cstheme="minorEastAsia"/>
          <w:spacing w:val="-1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1"/>
          <w:sz w:val="30"/>
          <w:szCs w:val="30"/>
        </w:rPr>
        <w:t xml:space="preserve"> </w:t>
      </w:r>
    </w:p>
    <w:p w14:paraId="6BA5E57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1"/>
          <w:sz w:val="30"/>
          <w:szCs w:val="30"/>
        </w:rPr>
        <w:t>手动除颤电极板具备充电完成指示灯和阻抗提示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>灯，屏幕并显示具体阻抗数值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 xml:space="preserve">  </w:t>
      </w:r>
    </w:p>
    <w:p w14:paraId="5660150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体外起搏模式：按需起搏、固定起搏</w:t>
      </w:r>
    </w:p>
    <w:p w14:paraId="3F1302C2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起搏频率 40ppm～170ppm，精度±1.5%</w:t>
      </w:r>
    </w:p>
    <w:p w14:paraId="575DB12E">
      <w:pPr>
        <w:widowControl/>
        <w:spacing w:line="360" w:lineRule="auto"/>
        <w:ind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起搏电流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0mA～200mA，±5%或±5mA</w:t>
      </w:r>
    </w:p>
    <w:p w14:paraId="40631058">
      <w:pPr>
        <w:widowControl/>
        <w:spacing w:line="360" w:lineRule="auto"/>
        <w:ind w:firstLine="60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起搏波形：单相方波 </w:t>
      </w:r>
    </w:p>
    <w:p w14:paraId="3376E99E">
      <w:pPr>
        <w:pStyle w:val="2"/>
        <w:spacing w:line="360" w:lineRule="auto"/>
        <w:ind w:left="480" w:hanging="600" w:hangingChars="200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.配3导联心电（ECG)、呼吸（Resp）监护功能及配件 </w:t>
      </w:r>
    </w:p>
    <w:p w14:paraId="232C4F6E">
      <w:pPr>
        <w:widowControl/>
        <w:spacing w:line="360" w:lineRule="auto"/>
        <w:ind w:left="480" w:hanging="600" w:hanging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.心率测量</w:t>
      </w:r>
    </w:p>
    <w:p w14:paraId="75EFECA0">
      <w:pPr>
        <w:widowControl/>
        <w:spacing w:line="360" w:lineRule="auto"/>
        <w:ind w:left="480" w:hanging="600" w:hanging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新生儿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小儿：15bpm～350bpm</w:t>
      </w:r>
    </w:p>
    <w:p w14:paraId="40524817">
      <w:pPr>
        <w:widowControl/>
        <w:spacing w:line="360" w:lineRule="auto"/>
        <w:ind w:left="420" w:left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成人：15bmp～300bpm</w:t>
      </w:r>
    </w:p>
    <w:p w14:paraId="2FA4831B">
      <w:pPr>
        <w:widowControl/>
        <w:spacing w:line="360" w:lineRule="auto"/>
        <w:ind w:left="420" w:left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精度：±1％或±1bpm </w:t>
      </w:r>
    </w:p>
    <w:p w14:paraId="55467A19">
      <w:pPr>
        <w:widowControl/>
        <w:spacing w:line="360" w:lineRule="auto"/>
        <w:ind w:left="-420" w:leftChars="-200"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.呼吸测量</w:t>
      </w:r>
    </w:p>
    <w:p w14:paraId="0BC70261">
      <w:pPr>
        <w:widowControl/>
        <w:numPr>
          <w:ilvl w:val="255"/>
          <w:numId w:val="0"/>
        </w:numPr>
        <w:spacing w:line="360" w:lineRule="auto"/>
        <w:ind w:left="-420" w:leftChars="-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测量范围：0rpm～120rpm</w:t>
      </w:r>
    </w:p>
    <w:p w14:paraId="6CB2E8ED">
      <w:pPr>
        <w:widowControl/>
        <w:numPr>
          <w:ilvl w:val="255"/>
          <w:numId w:val="0"/>
        </w:numPr>
        <w:spacing w:line="360" w:lineRule="auto"/>
        <w:ind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精度：7rpm～120rpm之间为±2rpm或±2% </w:t>
      </w:r>
    </w:p>
    <w:p w14:paraId="269EB3F3">
      <w:pPr>
        <w:autoSpaceDE w:val="0"/>
        <w:autoSpaceDN w:val="0"/>
        <w:adjustRightInd w:val="0"/>
        <w:spacing w:line="360" w:lineRule="auto"/>
        <w:ind w:left="480" w:hanging="600" w:hanging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.具备高分辨率热敏点阵打印记录仪,最大可同时输出3道波形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316A41D4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记录仪打印速度可选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eastAsia="zh-CN"/>
        </w:rPr>
        <w:t>。</w:t>
      </w:r>
    </w:p>
    <w:p w14:paraId="546C1F9B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.智能报警，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通过声音、灯光、文字等多种方式进行报警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 xml:space="preserve"> </w:t>
      </w:r>
    </w:p>
    <w:p w14:paraId="530562FC">
      <w:pPr>
        <w:autoSpaceDE w:val="0"/>
        <w:autoSpaceDN w:val="0"/>
        <w:adjustRightInd w:val="0"/>
        <w:spacing w:line="360" w:lineRule="auto"/>
        <w:ind w:left="480" w:hanging="600" w:hangingChars="200"/>
        <w:jc w:val="left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.系统报警：监护、除颤、电池充电、打印机等；生理报警：心电；技术报警：所有参数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 xml:space="preserve"> </w:t>
      </w:r>
    </w:p>
    <w:p w14:paraId="10B34A0C">
      <w:pPr>
        <w:autoSpaceDE w:val="0"/>
        <w:autoSpaceDN w:val="0"/>
        <w:adjustRightInd w:val="0"/>
        <w:spacing w:line="360" w:lineRule="auto"/>
        <w:ind w:left="472" w:hanging="592" w:hanging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.可充电锂电池，</w:t>
      </w: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</w:rPr>
        <w:t>工作时间除颤</w:t>
      </w:r>
      <w:r>
        <w:rPr>
          <w:rFonts w:hint="eastAsia" w:asciiTheme="minorEastAsia" w:hAnsiTheme="minorEastAsia" w:eastAsiaTheme="minorEastAsia" w:cstheme="minorEastAsia"/>
          <w:spacing w:val="-7"/>
          <w:sz w:val="30"/>
          <w:szCs w:val="30"/>
        </w:rPr>
        <w:t>≥100</w:t>
      </w:r>
      <w:r>
        <w:rPr>
          <w:rFonts w:hint="eastAsia" w:asciiTheme="minorEastAsia" w:hAnsiTheme="minorEastAsia" w:eastAsiaTheme="minorEastAsia" w:cstheme="minorEastAsia"/>
          <w:spacing w:val="24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30"/>
          <w:szCs w:val="30"/>
        </w:rPr>
        <w:t>次，或起搏≥2h，或监护≥3h；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低电量报警，报警发生后可连续进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</w:rPr>
        <w:t>行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pacing w:val="-2"/>
          <w:sz w:val="30"/>
          <w:szCs w:val="30"/>
        </w:rPr>
        <w:t>20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>min的生命体征监护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30"/>
          <w:szCs w:val="30"/>
        </w:rPr>
        <w:t xml:space="preserve"> </w:t>
      </w:r>
    </w:p>
    <w:p w14:paraId="492C626F">
      <w:pPr>
        <w:pStyle w:val="8"/>
        <w:spacing w:line="360" w:lineRule="auto"/>
        <w:ind w:left="600" w:leftChars="0" w:hanging="600" w:hanging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</w:rPr>
        <w:t>.充电时间：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关机状态时，充电至100%小于3h；开机状态时，充电至100%小于4.5h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</w:p>
    <w:p w14:paraId="46C91F61">
      <w:pPr>
        <w:pStyle w:val="8"/>
        <w:spacing w:line="360" w:lineRule="auto"/>
        <w:ind w:left="600" w:leftChars="0" w:hanging="600" w:hanging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.支持中英文操作界面，AED中英文语音提示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</w:p>
    <w:p w14:paraId="2CC5AB0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-4"/>
          <w:sz w:val="30"/>
          <w:szCs w:val="30"/>
        </w:rPr>
        <w:t>2</w:t>
      </w:r>
      <w:r>
        <w:rPr>
          <w:rFonts w:hint="eastAsia" w:asciiTheme="minorEastAsia" w:hAnsiTheme="minorEastAsia" w:eastAsiaTheme="minorEastAsia" w:cstheme="minorEastAsia"/>
          <w:spacing w:val="-4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4"/>
          <w:sz w:val="30"/>
          <w:szCs w:val="30"/>
        </w:rPr>
        <w:t>.防尘防水等级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:≥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>IP54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  <w:t xml:space="preserve"> </w:t>
      </w:r>
    </w:p>
    <w:p w14:paraId="157A7762">
      <w:pPr>
        <w:tabs>
          <w:tab w:val="left" w:pos="4266"/>
        </w:tabs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.具备USB接口，WIFI功能,可远程监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测并导出病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人数据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</w:p>
    <w:p w14:paraId="1642A559">
      <w:pPr>
        <w:tabs>
          <w:tab w:val="left" w:pos="4266"/>
        </w:tabs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.具备黑夜触点功能，能在黑暗环境迅速开启并操作设备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7EA5DE8E">
      <w:pPr>
        <w:rPr>
          <w:rFonts w:hint="eastAsia" w:asciiTheme="minorEastAsia" w:hAnsiTheme="minorEastAsia" w:eastAsiaTheme="minorEastAsia" w:cstheme="minorEastAsia"/>
          <w:spacing w:val="-5"/>
          <w:sz w:val="30"/>
          <w:szCs w:val="30"/>
        </w:rPr>
      </w:pPr>
    </w:p>
    <w:sectPr>
      <w:pgSz w:w="11906" w:h="16838"/>
      <w:pgMar w:top="1327" w:right="1080" w:bottom="930" w:left="1080" w:header="510" w:footer="51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342CEF"/>
    <w:rsid w:val="20AF1D59"/>
    <w:rsid w:val="21507BDC"/>
    <w:rsid w:val="34833753"/>
    <w:rsid w:val="449F76DE"/>
    <w:rsid w:val="575C1C1C"/>
    <w:rsid w:val="5FD373B7"/>
    <w:rsid w:val="76F6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表格正文文字"/>
    <w:basedOn w:val="1"/>
    <w:qFormat/>
    <w:uiPriority w:val="0"/>
    <w:pPr>
      <w:autoSpaceDE w:val="0"/>
      <w:autoSpaceDN w:val="0"/>
      <w:adjustRightInd w:val="0"/>
      <w:snapToGrid w:val="0"/>
      <w:ind w:left="105" w:leftChars="50"/>
      <w:jc w:val="left"/>
    </w:pPr>
    <w:rPr>
      <w:rFonts w:hint="eastAsia" w:ascii="微软雅黑" w:hAnsi="微软雅黑" w:eastAsia="微软雅黑" w:cs="Arial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719</Words>
  <Characters>942</Characters>
  <Paragraphs>56</Paragraphs>
  <TotalTime>5</TotalTime>
  <ScaleCrop>false</ScaleCrop>
  <LinksUpToDate>false</LinksUpToDate>
  <CharactersWithSpaces>980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2025-06-09T08:51:00Z</dcterms:created>
  <dc:creator>Administrator</dc:creator>
  <cp:lastModifiedBy>ID01</cp:lastModifiedBy>
  <dcterms:modified xsi:type="dcterms:W3CDTF">2026-05-31T05:57:45Z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0A08505EF6AF4C0D81B80B5110A4A5EF_13</vt:lpwstr>
  </property>
  <property fmtid="{D5CDD505-2E9C-101B-9397-08002B2CF9AE}" pid="4" name="_IPGFID">
    <vt:lpwstr>[DocID]=7908957B-075A-469D-8A92-3CB63F13F9C6</vt:lpwstr>
  </property>
  <property fmtid="{D5CDD505-2E9C-101B-9397-08002B2CF9AE}" pid="5" name="DOCPROPERTY_INTERNAL_DELFLAGS2">
    <vt:lpwstr>1</vt:lpwstr>
  </property>
  <property fmtid="{D5CDD505-2E9C-101B-9397-08002B2CF9AE}" pid="6" name="_IPGFLOW_P-6037_E-1_FP-1_SP-1_CV-5E3EEAA5_CN-4EA276B9">
    <vt:lpwstr>KZif7GPqQuyZpYEf/CYwS/by4Io/JXtJzI7YTYavwOf5TsrfmX9g2n0JQeEnmyyIKs0jWEEujKK/3SQPU4DL6wk6ha+VH5S/tus3LLq3XVwSzKVCaVM5uG6df6kCpNwjU7hllm0UhW9QSx1Dj4kFCcvfiarPFEiIkTZ0r1Fd5bzjDzB0LAQaI0A+UUcvdQLLItMp0GjCwiLfJnGivDmncU73loQ2p2Agn2rzJs0jvkzUPdqG2xBf19oSERdkmG7</vt:lpwstr>
  </property>
  <property fmtid="{D5CDD505-2E9C-101B-9397-08002B2CF9AE}" pid="7" name="_IPGFLOW_P-6037_E-1_FP-1_SP-2_CV-92428995_CN-FFAE5FAD">
    <vt:lpwstr>miuoStICZcSY0EBpzBI5+BO7bnmMf6zDyj3pVvWEIchvoBc8tQQPmP+fvr0TaVcdwm+NRpDEEbQlEQh221iG/+qIsl5NUjQP0K0nbIRomsF+1wUZn8j1+Rkr94/78l+osS5LlA9c4QbISGX0k5JCFBQ2RJETDxddgS6X+ABJDoCo=</vt:lpwstr>
  </property>
  <property fmtid="{D5CDD505-2E9C-101B-9397-08002B2CF9AE}" pid="8" name="_IPGFLOW_P-6037_E-0_FP-1_CV-B684056A_CN-81A6022">
    <vt:lpwstr>DPSPMK|3|428|2|0</vt:lpwstr>
  </property>
  <property fmtid="{D5CDD505-2E9C-101B-9397-08002B2CF9AE}" pid="9" name="_IPGFLOW_P-6037_E-1_FP-2_SP-1_CV-2554506C_CN-B776C148">
    <vt:lpwstr>ORxO4R7MXgG8enQZRzKSZqHQ13yqdKL8L7ZGJ97qyx7hrPACqlU2RwD2uDSw8bXTPUbImGH4dLKlmcnzgLbKXx2GXUO+yQDEahbWWik2LLTtRAbE8CPFDdkjhP20GeSKYU/DQqsWBnXewApGVEQEG3u+x5tIduk4YJvHzCxwl+3lwhp3RCUPErFPjF3JFhvV65svcjPmBDMyVJgFKDj0FdtQ41fQ17/c38WsndhxWNp8K1LC6YmE34RoOA4dvtT</vt:lpwstr>
  </property>
  <property fmtid="{D5CDD505-2E9C-101B-9397-08002B2CF9AE}" pid="10" name="_IPGFLOW_P-6037_E-1_FP-2_SP-2_CV-37B99D8C_CN-38931743">
    <vt:lpwstr>WWpV99NVtg9Wku6taKn5yI1fjcO6/ABSOqSSUcOXpb0v2F1TuRW65UG91kBXcpNhfOyRFN/gunr+00FsNkh3Rj74wVGFlIIAmXC+g5MxlVWTq/82j9WRdVmVZP2ePXHZP5O4t4CVQBEof832EYcpqW4ZrWjl4eG0wYSa5FgLJqh0=</vt:lpwstr>
  </property>
  <property fmtid="{D5CDD505-2E9C-101B-9397-08002B2CF9AE}" pid="11" name="_IPGFLOW_P-6037_E-0_FP-2_CV-B684056A_CN-B5D00CEC">
    <vt:lpwstr>DPSPMK|3|428|2|0</vt:lpwstr>
  </property>
  <property fmtid="{D5CDD505-2E9C-101B-9397-08002B2CF9AE}" pid="12" name="_IPGFLOW_P-6037_E-1_FP-3_SP-1_CV-3FA48402_CN-5D86647B">
    <vt:lpwstr>oradha2VxkloSl+NHEFyAvsjcyQ7XVG5VJOhzKHLcT1gt1C1YpjgKnU8nXKQW5wW1vVBgaF6J15JYgaYa8vHYIQEuWDmrsLSHpGryKMOa7pJP1F4ya0mRib45VZCrhXBkmsWm9hCsgnGtHLG9mK0MaWtqGB8xtws2IaousJBgqKq597VDYn1g0I7ryQR8C1fhycbd27TpNeT9kSjwcDCXZvwFLUgm2d/cIC2gcXU+lbdcyXtp9Lqzhr7/vIzofu</vt:lpwstr>
  </property>
  <property fmtid="{D5CDD505-2E9C-101B-9397-08002B2CF9AE}" pid="13" name="_IPGFLOW_P-6037_E-1_FP-3_SP-2_CV-870E2EF4_CN-597D4121">
    <vt:lpwstr>FKjasLvITnCmTOzkzK6XHw23mfIbso5Nu+TPQUNOI6BK+4FneDiJyk0Vwb3i57qewRKYrAJfWjeLruYaxAh7KQ3076FOwD2ANlXEYvdT7mOEsh+Vs03B62UgpDl0JrYPgHoFxKro7/kPsOj9wI8UITLfv+FdOEUcenOQBwH6Dy19Yz4THnOWE+7iT0UwhsNiODMnptHDWXxX+r4YYB5aXK+8383B32CIUvlV4dmf1nGk=</vt:lpwstr>
  </property>
  <property fmtid="{D5CDD505-2E9C-101B-9397-08002B2CF9AE}" pid="14" name="_IPGFLOW_P-6037_E-0_FP-3_CV-96F3ED08_CN-6C25D4D9">
    <vt:lpwstr>DPSPMK|3|492|2|0</vt:lpwstr>
  </property>
  <property fmtid="{D5CDD505-2E9C-101B-9397-08002B2CF9AE}" pid="15" name="_IPGFLOW_P-6037_E-1_FP-4_SP-1_CV-F4E9DA8A_CN-32E8A95F">
    <vt:lpwstr>kkd1TMY6DFUR+U6R55PIzj5aKL3djIpei09uq6AI9cLDCrLFg7TNazcVQ/0bA36E/xgQvAFMRf8gG8IwE0dsBnzI9gJI5IP3mQLruyP+Tk+rLdSbDfwrU1oAgyPsiusyjj/UJmvQ5o9hAmQmynW5+Nr6hjhk6PCvXXhjMl5JIE01u/p4Gn9KzYzJjvR/68x/MQw78fbdBdzTzPYJEcjDNrgdX1rb3cIM6Rb/9dhCi0BGb4W9PcvRFiMuAdy/7IA</vt:lpwstr>
  </property>
  <property fmtid="{D5CDD505-2E9C-101B-9397-08002B2CF9AE}" pid="16" name="_IPGFLOW_P-6037_E-1_FP-4_SP-2_CV-4166EA40_CN-F82FDA6">
    <vt:lpwstr>PJulFXGWPBjNRBrtYDIt3wOLN94Z++Ejch2mCd2gNOsytwUOKumk+9yEWpckF88OfKmoHDX4m/jUuj/BvghfPXOH58T34PinzSsURpGucbvb+3s/Ng/ZBcl21ELf9V6USjxpB4iXuggCek2MJAn1eNA==</vt:lpwstr>
  </property>
  <property fmtid="{D5CDD505-2E9C-101B-9397-08002B2CF9AE}" pid="17" name="_IPGFLOW_P-6037_E-0_FP-4_CV-FB4CA461_CN-372C09A5">
    <vt:lpwstr>DPSPMK|3|408|2|0</vt:lpwstr>
  </property>
  <property fmtid="{D5CDD505-2E9C-101B-9397-08002B2CF9AE}" pid="18" name="_IPGFLOW_P-6037_E-0_CV-8F5BA430_CN-F269F214">
    <vt:lpwstr>DPFPMK|3|50|5|0</vt:lpwstr>
  </property>
  <property fmtid="{D5CDD505-2E9C-101B-9397-08002B2CF9AE}" pid="19" name="_IPGFLOW_P-6037_E-1_FP-5_SP-1_CV-FCB6086B_CN-D3D74E52">
    <vt:lpwstr>kkd1TMY6DFUR+U6R55PIztd/6F1mPktPkupGSYzhegmeQEErd+AZxxyMbNC1V0Zv7W8fBZUOxtsSudxBilJhwmKzXfGkpQXercGQEgtR5qACb1eX9On+z7W2mphHWIAnSDvsNzWY0wM6tOlQRtprPdDn4+Yt/DQ+m7IOwTcRlgxtlYy9ESlq/pggiDVwYehqTMz9/rwb/PBunNO4/M1kOEVbeteI2c4RI7a6fAjZRlw6Quih2vSG+khLZ7mNMGy</vt:lpwstr>
  </property>
  <property fmtid="{D5CDD505-2E9C-101B-9397-08002B2CF9AE}" pid="20" name="_IPGFLOW_P-6037_E-1_FP-5_SP-2_CV-44ACAE7A_CN-11B91BC4">
    <vt:lpwstr>636b66hTGed0Ve+uVkyFjCsfsbhFNpaOWkpVs2TijnPvtuSvfjqxfEwfgak5Z2Ywk6zZ+dCPUprGrEs6gtCF83C6qEeERRoma8zFUZJtJBoMuThaMkoPaf7Citfs6u4O98KuhQJ0Pv1uHyImz29bj+A==</vt:lpwstr>
  </property>
  <property fmtid="{D5CDD505-2E9C-101B-9397-08002B2CF9AE}" pid="21" name="_IPGFLOW_P-6037_E-0_FP-5_CV-FB4CA461_CN-EABAD020">
    <vt:lpwstr>DPSPMK|3|408|2|0</vt:lpwstr>
  </property>
  <property fmtid="{D5CDD505-2E9C-101B-9397-08002B2CF9AE}" pid="22" name="KSOTemplateDocerSaveRecord">
    <vt:lpwstr>eyJoZGlkIjoiMTRlY2Y0YjVlYTExOTcyNmE4NGUyNTRiM2JjNzBjYTMiLCJ1c2VySWQiOiI1OTAyOTE1NDgifQ==</vt:lpwstr>
  </property>
</Properties>
</file>