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27D7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数字心电图机</w:t>
      </w:r>
    </w:p>
    <w:p w14:paraId="047F2CB2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一、核心采集性能</w:t>
      </w:r>
    </w:p>
    <w:p w14:paraId="57AB5F72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1.导联系统：12导同步采集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（I、II、III、aVR、aVL、aVF、V1-V6），具备18导扩展功能（支持V3R、V5R、V7R、V8R、V9R及右胸导联快速切换）。</w:t>
      </w:r>
    </w:p>
    <w:p w14:paraId="0EC885BA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2.采集精度：</w:t>
      </w:r>
    </w:p>
    <w:p w14:paraId="5A51A98A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A/D转换分辨率：≥24bit；</w:t>
      </w:r>
    </w:p>
    <w:p w14:paraId="643F48A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采样率每秒每通道：≥50000Hz</w:t>
      </w:r>
    </w:p>
    <w:p w14:paraId="5AE01D2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抗干扰能力：共模抑制比≥120dB；工频抑制≥80dB；</w:t>
      </w:r>
    </w:p>
    <w:p w14:paraId="1CB1364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3.信号质量：</w:t>
      </w:r>
    </w:p>
    <w:p w14:paraId="5751FA8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频响范围：0.01–400 Hz</w:t>
      </w:r>
    </w:p>
    <w:p w14:paraId="3BB3D67A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二、显示与操作</w:t>
      </w:r>
    </w:p>
    <w:p w14:paraId="2EBC394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1.显示屏：≥10英寸高亮度彩色触控屏，分辨率≥1920×1200像素；</w:t>
      </w:r>
    </w:p>
    <w:p w14:paraId="3F97DDE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2.显示布局：支持12×1、6×2、3×4等多格式同屏预览，可一键切换；</w:t>
      </w:r>
    </w:p>
    <w:p w14:paraId="66B8C2D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3.测量功能：具备自动波形分析（PR间期、QRS宽度、ST段、QT间期）、游标精准测量、数据对比等功能。</w:t>
      </w:r>
    </w:p>
    <w:p w14:paraId="256F5B2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三、存储与打印</w:t>
      </w:r>
    </w:p>
    <w:p w14:paraId="4659B45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1.存储容量：本地存储≥20000例原始心电图数据与报告；</w:t>
      </w:r>
    </w:p>
    <w:p w14:paraId="6134785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2.导出格式：支持DICOM、HL7、PDF等格式；</w:t>
      </w:r>
    </w:p>
    <w:p w14:paraId="67537EAA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3.病历管理：支持按姓名、性别、ID、时间多维度检索与回放。</w:t>
      </w:r>
    </w:p>
    <w:p w14:paraId="61171BF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四、网络与系统对接</w:t>
      </w:r>
    </w:p>
    <w:p w14:paraId="7E1D12B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1.接口配置：</w:t>
      </w:r>
    </w:p>
    <w:p w14:paraId="4A526F1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物理接口：USB3.0、千兆以太网（LAN）；无线连接：双频Wi-Fi(2.4G+5G)，支持内置4G/5G模块（无需外接网卡）。</w:t>
      </w:r>
    </w:p>
    <w:p w14:paraId="4F14B34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2.系统集成：</w:t>
      </w:r>
    </w:p>
    <w:p w14:paraId="7EAD8A3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原生支持HIS/LIS/PACS无缝对接，无需中间件转换；支持院内网远程会诊，心电图可直接推送至上级专家终端；</w:t>
      </w:r>
    </w:p>
    <w:p w14:paraId="0A1C7CB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支持HL7 FHIR 最新医疗数据传输标准。</w:t>
      </w:r>
    </w:p>
    <w:p w14:paraId="348756F9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五、智能诊断与安全</w:t>
      </w:r>
    </w:p>
    <w:p w14:paraId="1FD0AE8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1.安全防护：</w:t>
      </w:r>
    </w:p>
    <w:p w14:paraId="66ADA9CD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安全等级：CF型（心脏除颤保护型）；具备导联脱落、伪差实时报警功能；支持数据加密传输。</w:t>
      </w:r>
    </w:p>
    <w:p w14:paraId="2ECCD114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六、电源与硬件</w:t>
      </w:r>
    </w:p>
    <w:p w14:paraId="652DC9BC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电源：连续工作时间≥8小时（满负荷）。</w:t>
      </w:r>
    </w:p>
    <w:p w14:paraId="4AD38B30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七、资质与售后</w:t>
      </w:r>
    </w:p>
    <w:p w14:paraId="743F5161">
      <w:pPr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1.质保：≥5年，使用年限≥10年，提供7×24小时快速响应服务，</w:t>
      </w:r>
      <w:r>
        <w:rPr>
          <w:rFonts w:hint="eastAsia"/>
          <w:color w:val="auto"/>
          <w:sz w:val="30"/>
          <w:szCs w:val="30"/>
          <w:lang w:val="en-US" w:eastAsia="zh-CN"/>
        </w:rPr>
        <w:t>24小时内到场；</w:t>
      </w:r>
    </w:p>
    <w:p w14:paraId="263FB171">
      <w:pPr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2.软件：终身提供软件升级服务。</w:t>
      </w:r>
    </w:p>
    <w:p w14:paraId="05A6DCFB">
      <w:pPr>
        <w:rPr>
          <w:rFonts w:hint="eastAsia" w:eastAsia="宋体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3.</w:t>
      </w:r>
      <w:r>
        <w:rPr>
          <w:rFonts w:hint="eastAsia"/>
          <w:color w:val="auto"/>
          <w:sz w:val="30"/>
          <w:szCs w:val="30"/>
        </w:rPr>
        <w:t>对接医院信息系统（HIS）</w:t>
      </w:r>
      <w:r>
        <w:rPr>
          <w:rFonts w:hint="eastAsia"/>
          <w:color w:val="auto"/>
          <w:sz w:val="30"/>
          <w:szCs w:val="30"/>
          <w:lang w:eastAsia="zh-CN"/>
        </w:rPr>
        <w:t>。</w:t>
      </w:r>
      <w:r>
        <w:rPr>
          <w:rFonts w:hint="eastAsia"/>
          <w:color w:val="auto"/>
          <w:sz w:val="30"/>
          <w:szCs w:val="30"/>
          <w:lang w:val="en-US" w:eastAsia="zh-CN"/>
        </w:rPr>
        <w:t>免费开放端口，承担接口费用</w:t>
      </w:r>
    </w:p>
    <w:p w14:paraId="5C70B7BA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27F19"/>
    <w:rsid w:val="6B1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753</Characters>
  <Lines>0</Lines>
  <Paragraphs>0</Paragraphs>
  <TotalTime>0</TotalTime>
  <ScaleCrop>false</ScaleCrop>
  <LinksUpToDate>false</LinksUpToDate>
  <CharactersWithSpaces>756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2026-05-26T08:39:00Z</dcterms:created>
  <dc:creator>Administrator</dc:creator>
  <cp:lastModifiedBy>胡</cp:lastModifiedBy>
  <dcterms:modified xsi:type="dcterms:W3CDTF">2026-05-29T06:56:53Z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27D0F5E8E130425FB07A241E95CF1F47_12</vt:lpwstr>
  </property>
</Properties>
</file>