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89BA3">
      <w:pPr>
        <w:jc w:val="center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主动脉内球囊反搏系统</w:t>
      </w:r>
    </w:p>
    <w:p w14:paraId="41DF5463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设备配置要求及用途：配置包含主动脉内球囊反搏泵、氦气瓶、心电导联线、有创血压电缆线、电源线、静脉输液杆、说明书等；用途：有效提高病人冠脉供血，改善心肌灌注。</w:t>
      </w:r>
    </w:p>
    <w:p w14:paraId="7ABB2FCE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u w:val="none" w:color="auto"/>
          <w:lang w:val="en-US" w:eastAsia="zh-CN" w:bidi="ar-SA"/>
        </w:rPr>
        <w:t>整机重量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  <w:t>≤55kg，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val="en-US" w:eastAsia="zh-CN"/>
        </w:rPr>
        <w:t>方便转运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。</w:t>
      </w:r>
    </w:p>
    <w:p w14:paraId="37AF57EC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  <w:t>自动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  <w:t>手动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val="en-US" w:eastAsia="zh-CN"/>
        </w:rPr>
        <w:t>两种工作模式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  <w:t>转换过程不影响正常反搏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。</w:t>
      </w:r>
    </w:p>
    <w:p w14:paraId="2BA01B70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  <w:t>触发模式≥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  <w:t>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eastAsia="zh-CN"/>
        </w:rPr>
        <w:t>，包括心电触发、心房起搏、心室起搏、血压触发等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。</w:t>
      </w:r>
    </w:p>
    <w:p w14:paraId="31B89017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eastAsia="zh-CN"/>
        </w:rPr>
        <w:t>触控屏≥10英寸，可旋转、开合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。</w:t>
      </w:r>
    </w:p>
    <w:p w14:paraId="0A2F8A06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  <w:t>触控屏搭配实体键，实体键能够设置触发模式、充放气时刻、辅助比率、球囊气量等多个参数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val="en-US" w:eastAsia="zh-CN"/>
        </w:rPr>
        <w:t>。</w:t>
      </w:r>
    </w:p>
    <w:p w14:paraId="3C099D03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val="en-US" w:eastAsia="zh-CN"/>
        </w:rPr>
        <w:t>内置可充电电池，充满后可以工作≥120分钟。</w:t>
      </w:r>
    </w:p>
    <w:p w14:paraId="07B0BB25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显示屏分色分区显示多种内容，包括触发信号来源，心率，无辅助的收缩压/舒张压/平均压，有辅助的收缩压/舒张压/平均压/反搏压，实际充放气量，报警信息，氦气状态，电池状态等信息。</w:t>
      </w:r>
    </w:p>
    <w:p w14:paraId="7BA06EA3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波形扫描速度：25mm/s或50mm/s可设置。</w:t>
      </w:r>
    </w:p>
    <w:p w14:paraId="6D50B1DD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支持开机自检，确保设备连接正常。</w:t>
      </w:r>
    </w:p>
    <w:p w14:paraId="0DC137B4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具备防高频电干扰功能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val="en-US" w:eastAsia="zh-CN"/>
        </w:rPr>
        <w:t>。</w:t>
      </w:r>
    </w:p>
    <w:p w14:paraId="0494C3DB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能够显示充放气时机。</w:t>
      </w:r>
    </w:p>
    <w:p w14:paraId="4A5296F6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val="en-US" w:eastAsia="zh-CN" w:bidi="ar-SA"/>
        </w:rPr>
        <w:t>可以调节球囊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  <w:t>容量，调整精度≤1CC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。</w:t>
      </w:r>
    </w:p>
    <w:p w14:paraId="6DEB644B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 w:bidi="ar-SA"/>
        </w:rPr>
        <w:t>能够显示患者血流动力学趋势图。</w:t>
      </w:r>
    </w:p>
    <w:p w14:paraId="45019E30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系统自动清除冷凝水至集水瓶。</w:t>
      </w:r>
    </w:p>
    <w:p w14:paraId="1F4E21EB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配备涡旋压缩机或步进马达驱动。</w:t>
      </w:r>
    </w:p>
    <w:p w14:paraId="0F0B16EE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具有≥3种辅助比率。</w:t>
      </w:r>
    </w:p>
    <w:p w14:paraId="4D163FEE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val="en-US" w:eastAsia="zh-CN"/>
        </w:rPr>
        <w:t>具有患者管理功能，可存储、导出治疗信息。</w:t>
      </w:r>
    </w:p>
    <w:p w14:paraId="4162528D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系统自动记录操作信息、报警信息和治疗数据，关机能保存。</w:t>
      </w:r>
    </w:p>
    <w:p w14:paraId="660046A9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  <w:t>内置打印机，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  <w:t>打印与反搏相关的信息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。</w:t>
      </w:r>
    </w:p>
    <w:p w14:paraId="5AD5144B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  <w:t>产品配置清单表：</w:t>
      </w:r>
    </w:p>
    <w:p w14:paraId="763AFFCE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0"/>
        <w:gridCol w:w="3660"/>
      </w:tblGrid>
      <w:tr w14:paraId="68A12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3660" w:type="dxa"/>
            <w:noWrap w:val="0"/>
            <w:vAlign w:val="top"/>
          </w:tcPr>
          <w:p w14:paraId="590EFC8B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产品配置清单</w:t>
            </w:r>
          </w:p>
        </w:tc>
        <w:tc>
          <w:tcPr>
            <w:tcW w:w="3660" w:type="dxa"/>
            <w:noWrap w:val="0"/>
            <w:vAlign w:val="top"/>
          </w:tcPr>
          <w:p w14:paraId="07F0F77F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数量</w:t>
            </w:r>
          </w:p>
        </w:tc>
      </w:tr>
      <w:tr w14:paraId="415EA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660" w:type="dxa"/>
            <w:noWrap w:val="0"/>
            <w:vAlign w:val="center"/>
          </w:tcPr>
          <w:p w14:paraId="0F0DBA1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主机（含显示屏、台车）</w:t>
            </w:r>
          </w:p>
        </w:tc>
        <w:tc>
          <w:tcPr>
            <w:tcW w:w="3660" w:type="dxa"/>
            <w:noWrap w:val="0"/>
            <w:vAlign w:val="center"/>
          </w:tcPr>
          <w:p w14:paraId="307DB62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台</w:t>
            </w:r>
          </w:p>
        </w:tc>
      </w:tr>
      <w:tr w14:paraId="48393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660" w:type="dxa"/>
            <w:noWrap w:val="0"/>
            <w:vAlign w:val="center"/>
          </w:tcPr>
          <w:p w14:paraId="72767AF9">
            <w:pPr>
              <w:pStyle w:val="4"/>
              <w:numPr>
                <w:ilvl w:val="0"/>
                <w:numId w:val="0"/>
              </w:num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氦气瓶</w:t>
            </w:r>
          </w:p>
        </w:tc>
        <w:tc>
          <w:tcPr>
            <w:tcW w:w="3660" w:type="dxa"/>
            <w:noWrap w:val="0"/>
            <w:vAlign w:val="center"/>
          </w:tcPr>
          <w:p w14:paraId="5D4080B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  <w:lang w:val="en-US" w:eastAsia="zh-CN"/>
              </w:rPr>
              <w:t>2个</w:t>
            </w:r>
          </w:p>
        </w:tc>
      </w:tr>
      <w:tr w14:paraId="0FC8E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3660" w:type="dxa"/>
            <w:noWrap w:val="0"/>
            <w:vAlign w:val="center"/>
          </w:tcPr>
          <w:p w14:paraId="5615840D">
            <w:pPr>
              <w:pStyle w:val="4"/>
              <w:numPr>
                <w:ilvl w:val="0"/>
                <w:numId w:val="0"/>
              </w:num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心电导联线</w:t>
            </w:r>
          </w:p>
        </w:tc>
        <w:tc>
          <w:tcPr>
            <w:tcW w:w="3660" w:type="dxa"/>
            <w:noWrap w:val="0"/>
            <w:vAlign w:val="center"/>
          </w:tcPr>
          <w:p w14:paraId="1A4949A2">
            <w:pPr>
              <w:pStyle w:val="4"/>
              <w:numPr>
                <w:ilvl w:val="0"/>
                <w:numId w:val="0"/>
              </w:num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1条</w:t>
            </w:r>
          </w:p>
        </w:tc>
      </w:tr>
      <w:tr w14:paraId="113A0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3660" w:type="dxa"/>
            <w:noWrap w:val="0"/>
            <w:vAlign w:val="center"/>
          </w:tcPr>
          <w:p w14:paraId="6ADA9EE3">
            <w:pPr>
              <w:pStyle w:val="4"/>
              <w:numPr>
                <w:ilvl w:val="0"/>
                <w:numId w:val="0"/>
              </w:num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有创血压电缆线</w:t>
            </w:r>
          </w:p>
        </w:tc>
        <w:tc>
          <w:tcPr>
            <w:tcW w:w="3660" w:type="dxa"/>
            <w:noWrap w:val="0"/>
            <w:vAlign w:val="center"/>
          </w:tcPr>
          <w:p w14:paraId="19FAFD53">
            <w:pPr>
              <w:pStyle w:val="4"/>
              <w:numPr>
                <w:ilvl w:val="0"/>
                <w:numId w:val="0"/>
              </w:num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1条</w:t>
            </w:r>
          </w:p>
        </w:tc>
      </w:tr>
      <w:tr w14:paraId="038EC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3660" w:type="dxa"/>
            <w:noWrap w:val="0"/>
            <w:vAlign w:val="center"/>
          </w:tcPr>
          <w:p w14:paraId="39B99052">
            <w:pPr>
              <w:pStyle w:val="4"/>
              <w:numPr>
                <w:ilvl w:val="0"/>
                <w:numId w:val="0"/>
              </w:num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电源线</w:t>
            </w:r>
          </w:p>
        </w:tc>
        <w:tc>
          <w:tcPr>
            <w:tcW w:w="3660" w:type="dxa"/>
            <w:noWrap w:val="0"/>
            <w:vAlign w:val="center"/>
          </w:tcPr>
          <w:p w14:paraId="2F559A2C">
            <w:pPr>
              <w:pStyle w:val="4"/>
              <w:numPr>
                <w:ilvl w:val="0"/>
                <w:numId w:val="0"/>
              </w:num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1条</w:t>
            </w:r>
          </w:p>
        </w:tc>
      </w:tr>
      <w:tr w14:paraId="70A58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3660" w:type="dxa"/>
            <w:noWrap w:val="0"/>
            <w:vAlign w:val="center"/>
          </w:tcPr>
          <w:p w14:paraId="5E0311F7">
            <w:pPr>
              <w:pStyle w:val="4"/>
              <w:numPr>
                <w:ilvl w:val="0"/>
                <w:numId w:val="0"/>
              </w:num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输液杆</w:t>
            </w:r>
          </w:p>
        </w:tc>
        <w:tc>
          <w:tcPr>
            <w:tcW w:w="3660" w:type="dxa"/>
            <w:noWrap w:val="0"/>
            <w:vAlign w:val="center"/>
          </w:tcPr>
          <w:p w14:paraId="14291221">
            <w:pPr>
              <w:pStyle w:val="4"/>
              <w:numPr>
                <w:ilvl w:val="0"/>
                <w:numId w:val="0"/>
              </w:num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</w:rPr>
              <w:t>1根</w:t>
            </w:r>
          </w:p>
        </w:tc>
      </w:tr>
      <w:tr w14:paraId="2BAA3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3660" w:type="dxa"/>
            <w:noWrap w:val="0"/>
            <w:vAlign w:val="center"/>
          </w:tcPr>
          <w:p w14:paraId="393B5F04">
            <w:pPr>
              <w:pStyle w:val="4"/>
              <w:numPr>
                <w:ilvl w:val="0"/>
                <w:numId w:val="0"/>
              </w:num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  <w:lang w:val="en-US" w:eastAsia="zh-CN"/>
              </w:rPr>
              <w:t>说明书</w:t>
            </w:r>
          </w:p>
        </w:tc>
        <w:tc>
          <w:tcPr>
            <w:tcW w:w="3660" w:type="dxa"/>
            <w:noWrap w:val="0"/>
            <w:vAlign w:val="center"/>
          </w:tcPr>
          <w:p w14:paraId="06EA339A">
            <w:pPr>
              <w:pStyle w:val="4"/>
              <w:numPr>
                <w:ilvl w:val="0"/>
                <w:numId w:val="0"/>
              </w:num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0"/>
                <w:szCs w:val="30"/>
                <w:lang w:val="en-US" w:eastAsia="zh-CN"/>
              </w:rPr>
              <w:t>1份</w:t>
            </w:r>
          </w:p>
        </w:tc>
      </w:tr>
    </w:tbl>
    <w:p w14:paraId="1FA2C52D">
      <w:pPr>
        <w:numPr>
          <w:ilvl w:val="0"/>
          <w:numId w:val="0"/>
        </w:numPr>
        <w:jc w:val="left"/>
        <w:rPr>
          <w:rFonts w:hint="default" w:asciiTheme="minorEastAsia" w:hAnsiTheme="minorEastAsia" w:eastAsiaTheme="minorEastAsia" w:cstheme="minorEastAsia"/>
          <w:b w:val="0"/>
          <w:bCs w:val="0"/>
          <w:color w:val="FF0000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..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F49F81"/>
    <w:multiLevelType w:val="singleLevel"/>
    <w:tmpl w:val="F1F49F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C36EA6"/>
    <w:rsid w:val="4D567BD6"/>
    <w:rsid w:val="5DA41455"/>
    <w:rsid w:val="6322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.." w:hAnsi="Calibri" w:eastAsia=".." w:cs=".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589</Words>
  <Characters>608</Characters>
  <Lines>0</Lines>
  <Paragraphs>0</Paragraphs>
  <TotalTime>0</TotalTime>
  <ScaleCrop>false</ScaleCrop>
  <LinksUpToDate>false</LinksUpToDate>
  <CharactersWithSpaces>608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2026-05-07T06:13:00Z</dcterms:created>
  <dc:creator>Administrator</dc:creator>
  <cp:lastModifiedBy>胡</cp:lastModifiedBy>
  <dcterms:modified xsi:type="dcterms:W3CDTF">2026-05-30T06:44:30Z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eyJoZGlkIjoiZTc0OTljYzAzNjY2ZjAxYjY3NjBlOGE0NWUwZmExNGUiLCJ1c2VySWQiOiIyMjEwMDE1OTkifQ==</vt:lpwstr>
  </property>
  <property fmtid="{D5CDD505-2E9C-101B-9397-08002B2CF9AE}" pid="4" name="ICV">
    <vt:lpwstr>D726D25CC08A4337AF8237439B520703_12</vt:lpwstr>
  </property>
</Properties>
</file>