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8F780">
      <w:pPr>
        <w:jc w:val="center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纤维支气管镜</w:t>
      </w:r>
    </w:p>
    <w:p w14:paraId="4582CBF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整机由机身软骨和显示器两部分组成，整机支持图像采集、数据存取、有线视频输出、av输出等功能。</w:t>
      </w:r>
    </w:p>
    <w:p w14:paraId="074EF7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显示屏≥3.5寸，像素≥1920（RGB）*480.</w:t>
      </w:r>
    </w:p>
    <w:p w14:paraId="5530A07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屏幕采用医用触摸屏，</w:t>
      </w:r>
      <w:r>
        <w:rPr>
          <w:rFonts w:hint="eastAsia" w:asciiTheme="minorEastAsia" w:hAnsiTheme="minorEastAsia" w:eastAsiaTheme="minorEastAsia" w:cstheme="minorEastAsia"/>
          <w:strike w:val="0"/>
          <w:dstrike w:val="0"/>
          <w:sz w:val="30"/>
          <w:szCs w:val="30"/>
          <w:lang w:val="en-US" w:eastAsia="zh-CN"/>
        </w:rPr>
        <w:t>可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戴手套操作。</w:t>
      </w:r>
    </w:p>
    <w:p w14:paraId="1733B6E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显示器可垂直0°-180°转动，水平0°-180°转动。</w:t>
      </w:r>
    </w:p>
    <w:p w14:paraId="717A929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输出总光通量≥0.60 lm，预设白平衡功能。</w:t>
      </w:r>
    </w:p>
    <w:p w14:paraId="346C240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显示屏与各种手柄均可带电一键插拔连接、分离，无需旋转，方便临床使用及携带。</w:t>
      </w:r>
    </w:p>
    <w:p w14:paraId="605954E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显示屏内置多媒体系统，可拍照、录像、录音，可在手机上直接阅读、回放。</w:t>
      </w:r>
    </w:p>
    <w:p w14:paraId="1DD15AE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软管直径：5.2mm±10%，工作通道≥2.6mm，长度≥600mm。</w:t>
      </w:r>
    </w:p>
    <w:p w14:paraId="5E8AC65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采用数字成像技术，视场角≥90°，空间分辨率≥10  lp/mm，景深：3-100mm。</w:t>
      </w:r>
    </w:p>
    <w:p w14:paraId="0B01232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内置可充电式锂电子聚合物电池，电池容量≥2300mAH，具备电量管理功能。</w:t>
      </w:r>
    </w:p>
    <w:p w14:paraId="059C360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前端蛇骨弯曲角度：双向≥290°，向上≥160°，向下≥130°。</w:t>
      </w:r>
    </w:p>
    <w:p w14:paraId="7BF7D21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内置全密封防水高功率LED光源，光照度≥1000Lux，工作距离≥7mm。</w:t>
      </w:r>
    </w:p>
    <w:p w14:paraId="0A330F9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镜体手柄可浸泡消毒和低温等离子消毒。</w:t>
      </w:r>
    </w:p>
    <w:p w14:paraId="584DE6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质保期≥5年，</w:t>
      </w:r>
      <w:bookmarkEnd w:id="0"/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设备使用年限≥8年。</w:t>
      </w:r>
    </w:p>
    <w:p w14:paraId="277EDEE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配≥13寸HD显示屏，支持多点触控，内置病例管理软件，无线输出打印图文报告，含拍照、图像冻结、病例回顾等功能。</w:t>
      </w:r>
    </w:p>
    <w:p w14:paraId="2181A9F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工作站具有前置摄像头可拍摄场景影像，卡扣设计支持在使用中与工作站分离以方便移动、改变拍摄角度及高度，满足不同场景拍摄需要。</w:t>
      </w:r>
    </w:p>
    <w:p w14:paraId="4B46413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工作站可实现双内窥镜设备及操作场景的三画面同屏显示。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FACD26"/>
    <w:multiLevelType w:val="singleLevel"/>
    <w:tmpl w:val="42FACD2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D05CB"/>
    <w:rsid w:val="21230584"/>
    <w:rsid w:val="254C186F"/>
    <w:rsid w:val="2A1B7DD8"/>
    <w:rsid w:val="2D431F22"/>
    <w:rsid w:val="3D0008B9"/>
    <w:rsid w:val="59707181"/>
    <w:rsid w:val="6D5A21E7"/>
    <w:rsid w:val="6EFC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505</Words>
  <Characters>577</Characters>
  <Lines>0</Lines>
  <Paragraphs>0</Paragraphs>
  <TotalTime>40</TotalTime>
  <ScaleCrop>false</ScaleCrop>
  <LinksUpToDate>false</LinksUpToDate>
  <CharactersWithSpaces>580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2026-02-04T03:43:00Z</dcterms:created>
  <dc:creator>Administrator</dc:creator>
  <cp:lastModifiedBy>ID01</cp:lastModifiedBy>
  <cp:lastPrinted>2026-05-26T06:48:00Z</cp:lastPrinted>
  <dcterms:modified xsi:type="dcterms:W3CDTF">2026-05-31T06:19:14Z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eyJoZGlkIjoiMTRlY2Y0YjVlYTExOTcyNmE4NGUyNTRiM2JjNzBjYTMiLCJ1c2VySWQiOiI1OTAyOTE1NDgifQ==</vt:lpwstr>
  </property>
  <property fmtid="{D5CDD505-2E9C-101B-9397-08002B2CF9AE}" pid="4" name="ICV">
    <vt:lpwstr>A29054488E6E428E9C8AFEB7CD0E44A6_12</vt:lpwstr>
  </property>
</Properties>
</file>