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BEC56">
      <w:pPr>
        <w:jc w:val="center"/>
        <w:rPr>
          <w:rFonts w:hint="eastAsia" w:ascii="微软雅黑" w:hAnsi="微软雅黑" w:eastAsia="微软雅黑"/>
          <w:b/>
          <w:bCs/>
          <w:sz w:val="28"/>
          <w:szCs w:val="32"/>
          <w:lang w:val="en-US" w:eastAsia="zh-CN"/>
        </w:rPr>
      </w:pPr>
      <w:r>
        <w:rPr>
          <w:rFonts w:hint="eastAsia" w:ascii="微软雅黑" w:hAnsi="微软雅黑" w:eastAsia="微软雅黑"/>
          <w:b/>
          <w:bCs/>
          <w:sz w:val="28"/>
          <w:szCs w:val="32"/>
        </w:rPr>
        <w:t>南昌市</w:t>
      </w:r>
      <w:r>
        <w:rPr>
          <w:rFonts w:hint="eastAsia" w:ascii="微软雅黑" w:hAnsi="微软雅黑" w:eastAsia="微软雅黑"/>
          <w:b/>
          <w:bCs/>
          <w:sz w:val="28"/>
          <w:szCs w:val="32"/>
          <w:lang w:eastAsia="zh-CN"/>
        </w:rPr>
        <w:t>中心</w:t>
      </w:r>
      <w:r>
        <w:rPr>
          <w:rFonts w:hint="eastAsia" w:ascii="微软雅黑" w:hAnsi="微软雅黑" w:eastAsia="微软雅黑"/>
          <w:b/>
          <w:bCs/>
          <w:sz w:val="28"/>
          <w:szCs w:val="32"/>
        </w:rPr>
        <w:t>医院</w:t>
      </w:r>
      <w:r>
        <w:rPr>
          <w:rFonts w:hint="eastAsia" w:ascii="微软雅黑" w:hAnsi="微软雅黑" w:eastAsia="微软雅黑"/>
          <w:b/>
          <w:bCs/>
          <w:sz w:val="28"/>
          <w:szCs w:val="32"/>
          <w:lang w:eastAsia="zh-CN"/>
        </w:rPr>
        <w:t>（瑶湖分院）</w:t>
      </w:r>
      <w:r>
        <w:rPr>
          <w:rFonts w:hint="eastAsia" w:ascii="微软雅黑" w:hAnsi="微软雅黑" w:eastAsia="微软雅黑"/>
          <w:b/>
          <w:bCs/>
          <w:sz w:val="28"/>
          <w:szCs w:val="32"/>
          <w:lang w:val="en-US" w:eastAsia="zh-CN"/>
        </w:rPr>
        <w:t>11</w:t>
      </w:r>
      <w:r>
        <w:rPr>
          <w:rFonts w:hint="eastAsia" w:ascii="微软雅黑" w:hAnsi="微软雅黑" w:eastAsia="微软雅黑"/>
          <w:b/>
          <w:bCs/>
          <w:sz w:val="28"/>
          <w:szCs w:val="32"/>
          <w:lang w:eastAsia="zh-CN"/>
        </w:rPr>
        <w:t>包</w:t>
      </w:r>
      <w:r>
        <w:rPr>
          <w:rFonts w:hint="eastAsia" w:ascii="微软雅黑" w:hAnsi="微软雅黑" w:eastAsia="微软雅黑"/>
          <w:b/>
          <w:bCs/>
          <w:sz w:val="28"/>
          <w:szCs w:val="32"/>
          <w:lang w:val="en-US" w:eastAsia="zh-CN"/>
        </w:rPr>
        <w:t>设备</w:t>
      </w:r>
    </w:p>
    <w:p w14:paraId="0960A8BE">
      <w:pPr>
        <w:ind w:firstLine="3922" w:firstLineChars="1400"/>
        <w:jc w:val="both"/>
        <w:rPr>
          <w:rFonts w:ascii="微软雅黑" w:hAnsi="微软雅黑" w:eastAsia="微软雅黑"/>
          <w:b/>
          <w:bCs/>
          <w:sz w:val="28"/>
          <w:szCs w:val="32"/>
        </w:rPr>
      </w:pPr>
      <w:r>
        <w:rPr>
          <w:rFonts w:hint="eastAsia" w:ascii="微软雅黑" w:hAnsi="微软雅黑" w:eastAsia="微软雅黑"/>
          <w:b/>
          <w:bCs/>
          <w:sz w:val="28"/>
          <w:szCs w:val="32"/>
          <w:lang w:val="en-US" w:eastAsia="zh-CN"/>
        </w:rPr>
        <w:t>调研</w:t>
      </w:r>
      <w:r>
        <w:rPr>
          <w:rFonts w:hint="eastAsia" w:ascii="微软雅黑" w:hAnsi="微软雅黑" w:eastAsia="微软雅黑"/>
          <w:b/>
          <w:bCs/>
          <w:sz w:val="28"/>
          <w:szCs w:val="32"/>
        </w:rPr>
        <w:t>需求</w:t>
      </w:r>
    </w:p>
    <w:tbl>
      <w:tblPr>
        <w:tblStyle w:val="9"/>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8"/>
        <w:gridCol w:w="7628"/>
      </w:tblGrid>
      <w:tr w14:paraId="2A59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8" w:type="dxa"/>
          </w:tcPr>
          <w:p w14:paraId="0628904D">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仿宋" w:hAnsi="仿宋" w:eastAsia="仿宋"/>
                <w:sz w:val="28"/>
                <w:szCs w:val="32"/>
                <w:lang w:val="en-US" w:eastAsia="zh-CN"/>
              </w:rPr>
              <w:t>采购品目</w:t>
            </w:r>
          </w:p>
        </w:tc>
        <w:tc>
          <w:tcPr>
            <w:tcW w:w="7628" w:type="dxa"/>
          </w:tcPr>
          <w:p w14:paraId="5F7A9576">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仿宋" w:hAnsi="仿宋" w:eastAsia="仿宋"/>
                <w:sz w:val="28"/>
                <w:szCs w:val="32"/>
                <w:lang w:val="en-US" w:eastAsia="zh-CN"/>
              </w:rPr>
              <w:t>调研核心参数及功能需求</w:t>
            </w:r>
          </w:p>
        </w:tc>
      </w:tr>
      <w:tr w14:paraId="1A9E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atLeast"/>
          <w:jc w:val="center"/>
        </w:trPr>
        <w:tc>
          <w:tcPr>
            <w:tcW w:w="1388" w:type="dxa"/>
          </w:tcPr>
          <w:p w14:paraId="13D0C5B9">
            <w:pPr>
              <w:keepNext w:val="0"/>
              <w:keepLines w:val="0"/>
              <w:suppressLineNumbers w:val="0"/>
              <w:spacing w:before="0" w:beforeAutospacing="0" w:after="0" w:afterAutospacing="0" w:line="600" w:lineRule="auto"/>
              <w:ind w:left="0" w:right="0"/>
              <w:jc w:val="both"/>
              <w:rPr>
                <w:rFonts w:hint="eastAsia" w:eastAsia="仿宋" w:asciiTheme="minorEastAsia" w:hAnsiTheme="minorEastAsia" w:cstheme="minorEastAsia"/>
                <w:b/>
                <w:sz w:val="30"/>
                <w:szCs w:val="30"/>
                <w:lang w:eastAsia="zh-CN"/>
              </w:rPr>
            </w:pPr>
            <w:r>
              <w:rPr>
                <w:rFonts w:hint="eastAsia" w:ascii="仿宋" w:hAnsi="仿宋" w:eastAsia="仿宋"/>
                <w:b/>
                <w:bCs/>
                <w:sz w:val="28"/>
                <w:szCs w:val="32"/>
                <w:lang w:val="en-US" w:eastAsia="zh-CN"/>
              </w:rPr>
              <w:t>1、空气消毒机</w:t>
            </w:r>
          </w:p>
          <w:p w14:paraId="02686F28">
            <w:pPr>
              <w:keepNext w:val="0"/>
              <w:keepLines w:val="0"/>
              <w:suppressLineNumbers w:val="0"/>
              <w:spacing w:before="0" w:beforeAutospacing="0" w:after="0" w:afterAutospacing="0"/>
              <w:ind w:left="0" w:right="0"/>
              <w:jc w:val="both"/>
              <w:rPr>
                <w:rFonts w:hint="default" w:ascii="仿宋" w:hAnsi="仿宋" w:eastAsia="仿宋"/>
                <w:sz w:val="28"/>
                <w:szCs w:val="32"/>
                <w:lang w:val="en-US" w:eastAsia="zh-CN"/>
              </w:rPr>
            </w:pPr>
          </w:p>
        </w:tc>
        <w:tc>
          <w:tcPr>
            <w:tcW w:w="7628" w:type="dxa"/>
          </w:tcPr>
          <w:p w14:paraId="0B7C7CD2">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1、消毒范围：80-100 M</w:t>
            </w:r>
            <w:r>
              <w:rPr>
                <w:rFonts w:hint="eastAsia" w:ascii="宋体" w:hAnsi="宋体" w:eastAsia="宋体" w:cs="宋体"/>
                <w:sz w:val="24"/>
                <w:szCs w:val="24"/>
                <w:vertAlign w:val="superscript"/>
                <w:lang w:val="en-US" w:eastAsia="zh-CN"/>
              </w:rPr>
              <w:t>3</w:t>
            </w:r>
            <w:r>
              <w:rPr>
                <w:rFonts w:hint="eastAsia" w:ascii="宋体" w:hAnsi="宋体" w:eastAsia="宋体" w:cs="宋体"/>
                <w:sz w:val="24"/>
                <w:szCs w:val="24"/>
                <w:lang w:val="en-US" w:eastAsia="zh-CN"/>
              </w:rPr>
              <w:t>。</w:t>
            </w:r>
          </w:p>
          <w:p w14:paraId="6443695D">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2、可移动机型。</w:t>
            </w:r>
          </w:p>
          <w:p w14:paraId="30A5E9A2">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3、可设置固定时间自动消毒。</w:t>
            </w:r>
          </w:p>
          <w:p w14:paraId="1D94DC50">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4、具有故障自动报警功能。</w:t>
            </w:r>
          </w:p>
          <w:p w14:paraId="1780EFD2">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5、有专门的清洗维护售后。</w:t>
            </w:r>
          </w:p>
          <w:p w14:paraId="285A58E4">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6、在全国消毒产品网上备案</w:t>
            </w:r>
          </w:p>
        </w:tc>
      </w:tr>
      <w:tr w14:paraId="386E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0" w:hRule="atLeast"/>
          <w:jc w:val="center"/>
        </w:trPr>
        <w:tc>
          <w:tcPr>
            <w:tcW w:w="1388" w:type="dxa"/>
          </w:tcPr>
          <w:p w14:paraId="7B5C4A87">
            <w:pPr>
              <w:keepNext w:val="0"/>
              <w:keepLines w:val="0"/>
              <w:suppressLineNumbers w:val="0"/>
              <w:spacing w:before="0" w:beforeAutospacing="0" w:after="0" w:afterAutospacing="0" w:line="600" w:lineRule="auto"/>
              <w:ind w:left="0" w:right="0"/>
              <w:jc w:val="both"/>
              <w:rPr>
                <w:rFonts w:hint="eastAsia" w:ascii="仿宋" w:hAnsi="仿宋" w:eastAsia="仿宋"/>
                <w:b/>
                <w:bCs/>
                <w:sz w:val="28"/>
                <w:szCs w:val="32"/>
                <w:lang w:val="en-US" w:eastAsia="zh-CN"/>
              </w:rPr>
            </w:pPr>
          </w:p>
          <w:p w14:paraId="1966A95F">
            <w:pPr>
              <w:keepNext w:val="0"/>
              <w:keepLines w:val="0"/>
              <w:suppressLineNumbers w:val="0"/>
              <w:spacing w:before="0" w:beforeAutospacing="0" w:after="0" w:afterAutospacing="0" w:line="600" w:lineRule="auto"/>
              <w:ind w:left="0" w:right="0"/>
              <w:jc w:val="both"/>
              <w:rPr>
                <w:rFonts w:hint="eastAsia" w:ascii="仿宋" w:hAnsi="仿宋" w:eastAsia="仿宋"/>
                <w:b/>
                <w:bCs/>
                <w:sz w:val="28"/>
                <w:szCs w:val="32"/>
                <w:lang w:val="en-US" w:eastAsia="zh-CN"/>
              </w:rPr>
            </w:pPr>
          </w:p>
          <w:p w14:paraId="035566EB">
            <w:pPr>
              <w:keepNext w:val="0"/>
              <w:keepLines w:val="0"/>
              <w:suppressLineNumbers w:val="0"/>
              <w:spacing w:before="0" w:beforeAutospacing="0" w:after="0" w:afterAutospacing="0" w:line="600" w:lineRule="auto"/>
              <w:ind w:left="0" w:right="0"/>
              <w:jc w:val="both"/>
              <w:rPr>
                <w:rFonts w:hint="eastAsia" w:ascii="仿宋" w:hAnsi="仿宋" w:eastAsia="仿宋"/>
                <w:b/>
                <w:bCs/>
                <w:sz w:val="28"/>
                <w:szCs w:val="32"/>
                <w:lang w:val="en-US" w:eastAsia="zh-CN"/>
              </w:rPr>
            </w:pPr>
          </w:p>
          <w:p w14:paraId="411D4994">
            <w:pPr>
              <w:keepNext w:val="0"/>
              <w:keepLines w:val="0"/>
              <w:suppressLineNumbers w:val="0"/>
              <w:spacing w:before="0" w:beforeAutospacing="0" w:after="0" w:afterAutospacing="0" w:line="600" w:lineRule="auto"/>
              <w:ind w:left="0" w:right="0"/>
              <w:jc w:val="both"/>
              <w:rPr>
                <w:rFonts w:hint="eastAsia" w:ascii="仿宋" w:hAnsi="仿宋" w:eastAsia="仿宋"/>
                <w:b/>
                <w:bCs/>
                <w:sz w:val="28"/>
                <w:szCs w:val="32"/>
                <w:lang w:val="en-US" w:eastAsia="zh-CN"/>
              </w:rPr>
            </w:pPr>
          </w:p>
          <w:p w14:paraId="6E089DD1">
            <w:pPr>
              <w:keepNext w:val="0"/>
              <w:keepLines w:val="0"/>
              <w:suppressLineNumbers w:val="0"/>
              <w:spacing w:before="0" w:beforeAutospacing="0" w:after="0" w:afterAutospacing="0" w:line="600" w:lineRule="auto"/>
              <w:ind w:left="0" w:right="0"/>
              <w:jc w:val="both"/>
              <w:rPr>
                <w:rFonts w:hint="eastAsia" w:eastAsia="仿宋" w:asciiTheme="minorEastAsia" w:hAnsiTheme="minorEastAsia" w:cstheme="minorEastAsia"/>
                <w:b/>
                <w:sz w:val="30"/>
                <w:szCs w:val="30"/>
                <w:lang w:eastAsia="zh-CN"/>
              </w:rPr>
            </w:pPr>
            <w:r>
              <w:rPr>
                <w:rFonts w:hint="eastAsia" w:ascii="仿宋" w:hAnsi="仿宋" w:eastAsia="仿宋"/>
                <w:b/>
                <w:bCs/>
                <w:sz w:val="28"/>
                <w:szCs w:val="32"/>
                <w:lang w:val="en-US" w:eastAsia="zh-CN"/>
              </w:rPr>
              <w:t>2、血液保存箱</w:t>
            </w:r>
          </w:p>
          <w:p w14:paraId="34389B24">
            <w:pPr>
              <w:keepNext w:val="0"/>
              <w:keepLines w:val="0"/>
              <w:suppressLineNumbers w:val="0"/>
              <w:spacing w:before="0" w:beforeAutospacing="0" w:after="0" w:afterAutospacing="0"/>
              <w:ind w:left="0" w:right="0"/>
              <w:jc w:val="both"/>
              <w:rPr>
                <w:rFonts w:hint="default" w:ascii="仿宋" w:hAnsi="仿宋" w:eastAsia="仿宋"/>
                <w:sz w:val="28"/>
                <w:szCs w:val="32"/>
                <w:lang w:val="en-US" w:eastAsia="zh-CN"/>
              </w:rPr>
            </w:pPr>
          </w:p>
        </w:tc>
        <w:tc>
          <w:tcPr>
            <w:tcW w:w="7628" w:type="dxa"/>
          </w:tcPr>
          <w:p w14:paraId="4F99F0F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1、有效容积:</w:t>
            </w:r>
            <w:r>
              <w:rPr>
                <w:rFonts w:hint="eastAsia" w:ascii="宋体" w:hAnsi="宋体" w:eastAsia="宋体" w:cs="宋体"/>
                <w:sz w:val="24"/>
                <w:szCs w:val="24"/>
                <w:lang w:val="en-US" w:eastAsia="zh-CN"/>
              </w:rPr>
              <w:t>≥400</w:t>
            </w:r>
            <w:r>
              <w:rPr>
                <w:rFonts w:hint="eastAsia" w:ascii="宋体" w:hAnsi="宋体" w:eastAsia="宋体" w:cs="宋体"/>
                <w:sz w:val="24"/>
                <w:szCs w:val="24"/>
              </w:rPr>
              <w:t>升，款式：立式</w:t>
            </w:r>
            <w:r>
              <w:rPr>
                <w:rFonts w:hint="eastAsia" w:ascii="宋体" w:hAnsi="宋体" w:eastAsia="宋体" w:cs="宋体"/>
                <w:sz w:val="24"/>
                <w:szCs w:val="24"/>
                <w:lang w:eastAsia="zh-CN"/>
              </w:rPr>
              <w:t>。</w:t>
            </w:r>
          </w:p>
          <w:p w14:paraId="293B5C1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rPr>
              <w:t>2、准确微电脑控制，控温方式：测控瓶模拟血液温度，箱内温度恒定控制在4±</w:t>
            </w:r>
            <w:r>
              <w:rPr>
                <w:rFonts w:hint="eastAsia" w:ascii="宋体" w:hAnsi="宋体" w:eastAsia="宋体" w:cs="宋体"/>
                <w:sz w:val="24"/>
                <w:szCs w:val="24"/>
                <w:lang w:val="en-US" w:eastAsia="zh-CN"/>
              </w:rPr>
              <w:t>1</w:t>
            </w:r>
            <w:r>
              <w:rPr>
                <w:rFonts w:hint="eastAsia" w:ascii="宋体" w:hAnsi="宋体" w:eastAsia="宋体" w:cs="宋体"/>
                <w:sz w:val="24"/>
                <w:szCs w:val="24"/>
              </w:rPr>
              <w:t>℃ 范围内。</w:t>
            </w:r>
          </w:p>
          <w:p w14:paraId="52DC566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rPr>
              <w:t>3、产品的温度均匀度：≤</w:t>
            </w:r>
            <w:r>
              <w:rPr>
                <w:rFonts w:hint="eastAsia" w:ascii="宋体" w:hAnsi="宋体" w:eastAsia="宋体" w:cs="宋体"/>
                <w:sz w:val="24"/>
                <w:szCs w:val="24"/>
                <w:lang w:val="en-US" w:eastAsia="zh-CN"/>
              </w:rPr>
              <w:t>1</w:t>
            </w:r>
            <w:r>
              <w:rPr>
                <w:rFonts w:hint="eastAsia" w:ascii="宋体" w:hAnsi="宋体" w:eastAsia="宋体" w:cs="宋体"/>
                <w:sz w:val="24"/>
                <w:szCs w:val="24"/>
              </w:rPr>
              <w:t>℃</w:t>
            </w:r>
          </w:p>
          <w:p w14:paraId="092E4A9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rPr>
              <w:t>4、降温时间：将产品各测点瞬时温度平均值降至 5℃ ,所需时间≤</w:t>
            </w:r>
            <w:r>
              <w:rPr>
                <w:rFonts w:hint="eastAsia" w:ascii="宋体" w:hAnsi="宋体" w:eastAsia="宋体" w:cs="宋体"/>
                <w:sz w:val="24"/>
                <w:szCs w:val="24"/>
                <w:lang w:val="en-US" w:eastAsia="zh-CN"/>
              </w:rPr>
              <w:t>3</w:t>
            </w:r>
            <w:r>
              <w:rPr>
                <w:rFonts w:hint="eastAsia" w:ascii="宋体" w:hAnsi="宋体" w:eastAsia="宋体" w:cs="宋体"/>
                <w:sz w:val="24"/>
                <w:szCs w:val="24"/>
              </w:rPr>
              <w:t>小时。</w:t>
            </w:r>
          </w:p>
          <w:p w14:paraId="3265E60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、产品的温度波动度：≤</w:t>
            </w:r>
            <w:r>
              <w:rPr>
                <w:rFonts w:hint="eastAsia" w:ascii="宋体" w:hAnsi="宋体" w:eastAsia="宋体" w:cs="宋体"/>
                <w:sz w:val="24"/>
                <w:szCs w:val="24"/>
                <w:lang w:val="en-US" w:eastAsia="zh-CN"/>
              </w:rPr>
              <w:t>3</w:t>
            </w:r>
            <w:r>
              <w:rPr>
                <w:rFonts w:hint="eastAsia" w:ascii="宋体" w:hAnsi="宋体" w:eastAsia="宋体" w:cs="宋体"/>
                <w:sz w:val="24"/>
                <w:szCs w:val="24"/>
              </w:rPr>
              <w:t>℃</w:t>
            </w:r>
          </w:p>
          <w:p w14:paraId="2DDA48D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、产品的显示温度差</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p>
          <w:p w14:paraId="6663F1F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、开关门显示温度：产品的开关门试验过程中显示温度应不大于5.5℃并且在≤1</w:t>
            </w:r>
            <w:r>
              <w:rPr>
                <w:rFonts w:hint="eastAsia" w:ascii="宋体" w:hAnsi="宋体" w:eastAsia="宋体" w:cs="宋体"/>
                <w:sz w:val="24"/>
                <w:szCs w:val="24"/>
                <w:lang w:val="en-US" w:eastAsia="zh-CN"/>
              </w:rPr>
              <w:t>2</w:t>
            </w:r>
            <w:r>
              <w:rPr>
                <w:rFonts w:hint="eastAsia" w:ascii="宋体" w:hAnsi="宋体" w:eastAsia="宋体" w:cs="宋体"/>
                <w:sz w:val="24"/>
                <w:szCs w:val="24"/>
              </w:rPr>
              <w:t>min内所有测点的瞬时温度应回到6℃以下</w:t>
            </w:r>
          </w:p>
          <w:p w14:paraId="65C3B5B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、多种故障报警：高低温报警、传感故障报警、开门报警、断电报警、电池欠电压报警等。</w:t>
            </w:r>
          </w:p>
          <w:p w14:paraId="5241BB8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、报警方式：声音蜂鸣报警，灯光闪烁报警、可接远程报警</w:t>
            </w:r>
            <w:r>
              <w:rPr>
                <w:rFonts w:hint="eastAsia" w:ascii="宋体" w:hAnsi="宋体" w:eastAsia="宋体" w:cs="宋体"/>
                <w:sz w:val="24"/>
                <w:szCs w:val="24"/>
                <w:lang w:eastAsia="zh-CN"/>
              </w:rPr>
              <w:t>等</w:t>
            </w:r>
            <w:r>
              <w:rPr>
                <w:rFonts w:hint="eastAsia" w:ascii="宋体" w:hAnsi="宋体" w:eastAsia="宋体" w:cs="宋体"/>
                <w:sz w:val="24"/>
                <w:szCs w:val="24"/>
              </w:rPr>
              <w:t>。</w:t>
            </w:r>
          </w:p>
          <w:p w14:paraId="0D52A0E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0</w:t>
            </w:r>
            <w:r>
              <w:rPr>
                <w:rFonts w:hint="eastAsia" w:ascii="宋体" w:hAnsi="宋体" w:eastAsia="宋体" w:cs="宋体"/>
                <w:sz w:val="24"/>
                <w:szCs w:val="24"/>
              </w:rPr>
              <w:t>、内外双门设计，透明中空自动关闭玻璃外门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不少于数量 5 层*4 列的不锈钢抽屉设计。</w:t>
            </w:r>
            <w:r>
              <w:rPr>
                <w:rFonts w:hint="eastAsia" w:ascii="宋体" w:hAnsi="宋体" w:eastAsia="宋体" w:cs="宋体"/>
                <w:sz w:val="24"/>
                <w:szCs w:val="24"/>
              </w:rPr>
              <w:t>内设 LED 照明灯</w:t>
            </w:r>
            <w:r>
              <w:rPr>
                <w:rFonts w:hint="eastAsia" w:ascii="宋体" w:hAnsi="宋体" w:eastAsia="宋体" w:cs="宋体"/>
                <w:sz w:val="24"/>
                <w:szCs w:val="24"/>
                <w:lang w:eastAsia="zh-CN"/>
              </w:rPr>
              <w:t>。</w:t>
            </w:r>
          </w:p>
          <w:p w14:paraId="515427D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、安全门锁设计，箱体底部配4个万向轮+2个底脚，便于移动和安放</w:t>
            </w:r>
          </w:p>
          <w:p w14:paraId="04AB833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pacing w:val="-1"/>
                <w:sz w:val="24"/>
                <w:szCs w:val="24"/>
                <w:lang w:val="en-US" w:eastAsia="zh-CN"/>
              </w:rPr>
              <w:t>12、</w:t>
            </w:r>
            <w:r>
              <w:rPr>
                <w:rFonts w:hint="eastAsia" w:ascii="宋体" w:hAnsi="宋体" w:eastAsia="宋体" w:cs="宋体"/>
                <w:spacing w:val="-1"/>
                <w:sz w:val="24"/>
                <w:szCs w:val="24"/>
              </w:rPr>
              <w:t>标配蓄电池，断电后可为屏幕供电≥48小时。</w:t>
            </w:r>
          </w:p>
          <w:p w14:paraId="1D9168A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13、所投</w:t>
            </w:r>
            <w:r>
              <w:rPr>
                <w:rFonts w:hint="eastAsia" w:ascii="宋体" w:hAnsi="宋体" w:eastAsia="宋体" w:cs="宋体"/>
                <w:sz w:val="24"/>
                <w:szCs w:val="24"/>
              </w:rPr>
              <w:t>产品具有医疗器械注册证</w:t>
            </w:r>
            <w:r>
              <w:rPr>
                <w:rFonts w:hint="eastAsia" w:ascii="宋体" w:hAnsi="宋体" w:eastAsia="宋体" w:cs="宋体"/>
                <w:sz w:val="24"/>
                <w:szCs w:val="24"/>
                <w:lang w:eastAsia="zh-CN"/>
              </w:rPr>
              <w:t>。</w:t>
            </w:r>
          </w:p>
          <w:p w14:paraId="259CE524">
            <w:pPr>
              <w:keepNext w:val="0"/>
              <w:keepLines w:val="0"/>
              <w:suppressLineNumbers w:val="0"/>
              <w:spacing w:before="0" w:beforeAutospacing="0" w:after="0" w:afterAutospacing="0" w:line="360" w:lineRule="auto"/>
              <w:ind w:left="0" w:right="0"/>
              <w:rPr>
                <w:rFonts w:hint="eastAsia" w:ascii="宋体" w:hAnsi="宋体" w:eastAsia="宋体" w:cs="宋体"/>
                <w:sz w:val="28"/>
                <w:szCs w:val="28"/>
                <w:lang w:val="en-US" w:eastAsia="zh-CN"/>
              </w:rPr>
            </w:pPr>
            <w:r>
              <w:rPr>
                <w:rFonts w:hint="eastAsia" w:ascii="宋体" w:hAnsi="宋体" w:eastAsia="宋体" w:cs="宋体"/>
                <w:sz w:val="24"/>
                <w:szCs w:val="24"/>
                <w:lang w:val="en-US" w:eastAsia="zh-CN"/>
              </w:rPr>
              <w:t>14、带24小时智能温湿度记录仪</w:t>
            </w:r>
            <w:r>
              <w:rPr>
                <w:rFonts w:hint="eastAsia" w:ascii="宋体" w:hAnsi="宋体" w:eastAsia="宋体" w:cs="宋体"/>
                <w:kern w:val="2"/>
                <w:sz w:val="24"/>
                <w:szCs w:val="24"/>
                <w:lang w:val="en-US" w:eastAsia="zh-CN" w:bidi="ar-SA"/>
              </w:rPr>
              <w:t>及平台</w:t>
            </w:r>
            <w:r>
              <w:rPr>
                <w:rFonts w:hint="eastAsia" w:ascii="宋体" w:hAnsi="宋体" w:eastAsia="宋体" w:cs="宋体"/>
                <w:sz w:val="24"/>
                <w:szCs w:val="24"/>
                <w:lang w:val="en-US" w:eastAsia="zh-CN"/>
              </w:rPr>
              <w:t>。</w:t>
            </w:r>
          </w:p>
        </w:tc>
      </w:tr>
      <w:tr w14:paraId="443A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jc w:val="center"/>
        </w:trPr>
        <w:tc>
          <w:tcPr>
            <w:tcW w:w="1388" w:type="dxa"/>
          </w:tcPr>
          <w:p w14:paraId="729D6996">
            <w:pPr>
              <w:keepNext w:val="0"/>
              <w:keepLines w:val="0"/>
              <w:suppressLineNumbers w:val="0"/>
              <w:spacing w:before="0" w:beforeAutospacing="0" w:after="0" w:afterAutospacing="0" w:line="600" w:lineRule="auto"/>
              <w:ind w:left="0" w:right="0"/>
              <w:jc w:val="both"/>
              <w:rPr>
                <w:rFonts w:hint="eastAsia" w:ascii="仿宋" w:hAnsi="仿宋" w:eastAsia="仿宋"/>
                <w:b/>
                <w:bCs/>
                <w:sz w:val="28"/>
                <w:szCs w:val="32"/>
                <w:lang w:val="en-US" w:eastAsia="zh-CN"/>
              </w:rPr>
            </w:pPr>
          </w:p>
          <w:p w14:paraId="15B22587">
            <w:pPr>
              <w:keepNext w:val="0"/>
              <w:keepLines w:val="0"/>
              <w:suppressLineNumbers w:val="0"/>
              <w:spacing w:before="0" w:beforeAutospacing="0" w:after="0" w:afterAutospacing="0" w:line="600" w:lineRule="auto"/>
              <w:ind w:left="0" w:right="0"/>
              <w:jc w:val="both"/>
              <w:rPr>
                <w:rFonts w:hint="eastAsia" w:ascii="仿宋" w:hAnsi="仿宋" w:eastAsia="仿宋"/>
                <w:b/>
                <w:bCs/>
                <w:sz w:val="28"/>
                <w:szCs w:val="32"/>
                <w:lang w:val="en-US" w:eastAsia="zh-CN"/>
              </w:rPr>
            </w:pPr>
          </w:p>
          <w:p w14:paraId="04EEE06E">
            <w:pPr>
              <w:keepNext w:val="0"/>
              <w:keepLines w:val="0"/>
              <w:suppressLineNumbers w:val="0"/>
              <w:spacing w:before="0" w:beforeAutospacing="0" w:after="0" w:afterAutospacing="0" w:line="600" w:lineRule="auto"/>
              <w:ind w:left="0" w:right="0"/>
              <w:jc w:val="both"/>
              <w:rPr>
                <w:rFonts w:hint="default" w:ascii="仿宋" w:hAnsi="仿宋" w:eastAsia="仿宋"/>
                <w:sz w:val="28"/>
                <w:szCs w:val="32"/>
                <w:lang w:val="en-US" w:eastAsia="zh-CN"/>
              </w:rPr>
            </w:pPr>
            <w:r>
              <w:rPr>
                <w:rFonts w:hint="eastAsia" w:ascii="仿宋" w:hAnsi="仿宋" w:eastAsia="仿宋"/>
                <w:b/>
                <w:bCs/>
                <w:sz w:val="28"/>
                <w:szCs w:val="32"/>
                <w:lang w:val="en-US" w:eastAsia="zh-CN"/>
              </w:rPr>
              <w:t>3、</w:t>
            </w:r>
            <w:r>
              <w:rPr>
                <w:rFonts w:hint="default" w:ascii="仿宋" w:hAnsi="仿宋" w:eastAsia="仿宋"/>
                <w:b/>
                <w:bCs/>
                <w:sz w:val="28"/>
                <w:szCs w:val="32"/>
                <w:lang w:val="en-US" w:eastAsia="zh-CN"/>
              </w:rPr>
              <w:t>医用低温冰箱</w:t>
            </w:r>
            <w:r>
              <w:rPr>
                <w:rFonts w:hint="eastAsia" w:ascii="仿宋" w:hAnsi="仿宋" w:eastAsia="仿宋"/>
                <w:b/>
                <w:bCs/>
                <w:sz w:val="28"/>
                <w:szCs w:val="32"/>
                <w:lang w:val="en-US" w:eastAsia="zh-CN"/>
              </w:rPr>
              <w:t>（储存血浆）</w:t>
            </w:r>
          </w:p>
        </w:tc>
        <w:tc>
          <w:tcPr>
            <w:tcW w:w="7628" w:type="dxa"/>
          </w:tcPr>
          <w:p w14:paraId="393A130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lang w:eastAsia="zh-CN"/>
              </w:rPr>
            </w:pPr>
            <w:r>
              <w:rPr>
                <w:rFonts w:hint="eastAsia" w:ascii="宋体" w:hAnsi="宋体" w:eastAsia="宋体" w:cs="宋体"/>
                <w:sz w:val="24"/>
                <w:szCs w:val="24"/>
              </w:rPr>
              <w:t>1、有效容积≧5</w:t>
            </w:r>
            <w:r>
              <w:rPr>
                <w:rFonts w:hint="eastAsia" w:ascii="宋体" w:hAnsi="宋体" w:eastAsia="宋体" w:cs="宋体"/>
                <w:sz w:val="24"/>
                <w:szCs w:val="24"/>
                <w:lang w:val="en-US" w:eastAsia="zh-CN"/>
              </w:rPr>
              <w:t>00升</w:t>
            </w:r>
            <w:r>
              <w:rPr>
                <w:rFonts w:hint="eastAsia" w:ascii="宋体" w:hAnsi="宋体" w:eastAsia="宋体" w:cs="宋体"/>
                <w:sz w:val="24"/>
                <w:szCs w:val="24"/>
              </w:rPr>
              <w:t>,款式：立式，门体为上下双门</w:t>
            </w:r>
            <w:r>
              <w:rPr>
                <w:rFonts w:hint="eastAsia" w:ascii="宋体" w:hAnsi="宋体" w:eastAsia="宋体" w:cs="宋体"/>
                <w:sz w:val="24"/>
                <w:szCs w:val="24"/>
                <w:lang w:eastAsia="zh-CN"/>
              </w:rPr>
              <w:t>。</w:t>
            </w:r>
          </w:p>
          <w:p w14:paraId="61AC8A6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lang w:eastAsia="zh-CN"/>
              </w:rPr>
            </w:pPr>
            <w:r>
              <w:rPr>
                <w:rFonts w:hint="eastAsia" w:ascii="宋体" w:hAnsi="宋体" w:eastAsia="宋体" w:cs="宋体"/>
                <w:sz w:val="24"/>
                <w:szCs w:val="24"/>
              </w:rPr>
              <w:t>2、箱内温度-20℃~-40℃可调 , 数码温度显示</w:t>
            </w:r>
            <w:r>
              <w:rPr>
                <w:rFonts w:hint="eastAsia" w:ascii="宋体" w:hAnsi="宋体" w:eastAsia="宋体" w:cs="宋体"/>
                <w:sz w:val="24"/>
                <w:szCs w:val="24"/>
                <w:lang w:eastAsia="zh-CN"/>
              </w:rPr>
              <w:t>。</w:t>
            </w:r>
          </w:p>
          <w:p w14:paraId="0BF1F64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3、双层密封，带安全门锁</w:t>
            </w:r>
            <w:r>
              <w:rPr>
                <w:rFonts w:hint="eastAsia" w:ascii="宋体" w:hAnsi="宋体" w:eastAsia="宋体" w:cs="宋体"/>
                <w:sz w:val="24"/>
                <w:szCs w:val="24"/>
                <w:lang w:eastAsia="zh-CN"/>
              </w:rPr>
              <w:t>，</w:t>
            </w:r>
            <w:r>
              <w:rPr>
                <w:rFonts w:hint="eastAsia" w:ascii="宋体" w:hAnsi="宋体" w:eastAsia="宋体" w:cs="宋体"/>
                <w:sz w:val="24"/>
                <w:szCs w:val="24"/>
              </w:rPr>
              <w:t>门锁设计为上下门体可独立锁定。</w:t>
            </w:r>
          </w:p>
          <w:p w14:paraId="47BF99E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rPr>
              <w:t>4、多种故障报警：高低温报警、传感故障报警、开门报警、断电报警、电池欠电压报警等。</w:t>
            </w:r>
          </w:p>
          <w:p w14:paraId="301CC9A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、报警方式：声音蜂鸣报警，灯光闪烁报警、可接远程报警</w:t>
            </w:r>
            <w:r>
              <w:rPr>
                <w:rFonts w:hint="eastAsia" w:ascii="宋体" w:hAnsi="宋体" w:eastAsia="宋体" w:cs="宋体"/>
                <w:sz w:val="24"/>
                <w:szCs w:val="24"/>
                <w:lang w:eastAsia="zh-CN"/>
              </w:rPr>
              <w:t>等</w:t>
            </w:r>
            <w:r>
              <w:rPr>
                <w:rFonts w:hint="eastAsia" w:ascii="宋体" w:hAnsi="宋体" w:eastAsia="宋体" w:cs="宋体"/>
                <w:sz w:val="24"/>
                <w:szCs w:val="24"/>
              </w:rPr>
              <w:t>。</w:t>
            </w:r>
          </w:p>
          <w:p w14:paraId="10B5189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、产品的温度均匀度： ≤</w:t>
            </w:r>
            <w:r>
              <w:rPr>
                <w:rFonts w:hint="eastAsia" w:ascii="宋体" w:hAnsi="宋体" w:eastAsia="宋体" w:cs="宋体"/>
                <w:sz w:val="24"/>
                <w:szCs w:val="24"/>
                <w:lang w:val="en-US" w:eastAsia="zh-CN"/>
              </w:rPr>
              <w:t>3</w:t>
            </w:r>
            <w:r>
              <w:rPr>
                <w:rFonts w:hint="eastAsia" w:ascii="宋体" w:hAnsi="宋体" w:eastAsia="宋体" w:cs="宋体"/>
                <w:sz w:val="24"/>
                <w:szCs w:val="24"/>
              </w:rPr>
              <w:t>℃</w:t>
            </w:r>
          </w:p>
          <w:p w14:paraId="1CC903A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、降温所需时间</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小时。</w:t>
            </w:r>
          </w:p>
          <w:p w14:paraId="023B3B1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rPr>
              <w:t>、产品的温度波动度：≤</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lang w:eastAsia="zh-CN"/>
              </w:rPr>
              <w:t>，</w:t>
            </w:r>
          </w:p>
          <w:p w14:paraId="5B5B0A6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rPr>
              <w:t>、≧10个抽屉</w:t>
            </w:r>
            <w:r>
              <w:rPr>
                <w:rFonts w:hint="eastAsia" w:ascii="宋体" w:hAnsi="宋体" w:eastAsia="宋体" w:cs="宋体"/>
                <w:sz w:val="24"/>
                <w:szCs w:val="24"/>
                <w:lang w:eastAsia="zh-CN"/>
              </w:rPr>
              <w:t>，</w:t>
            </w:r>
            <w:r>
              <w:rPr>
                <w:rFonts w:hint="eastAsia" w:ascii="宋体" w:hAnsi="宋体" w:eastAsia="宋体" w:cs="宋体"/>
                <w:sz w:val="24"/>
                <w:szCs w:val="24"/>
              </w:rPr>
              <w:t>箱体底部配4个万向轮+2个底脚，便于移动和安放。</w:t>
            </w:r>
          </w:p>
          <w:p w14:paraId="3789770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标配蓄电池，断电后可为屏幕供电≥48小时。</w:t>
            </w:r>
          </w:p>
          <w:p w14:paraId="50EADC57">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eastAsia="zh-CN"/>
              </w:rPr>
            </w:pPr>
            <w:r>
              <w:rPr>
                <w:rFonts w:hint="eastAsia" w:ascii="宋体" w:hAnsi="宋体" w:eastAsia="宋体" w:cs="宋体"/>
                <w:sz w:val="24"/>
                <w:szCs w:val="24"/>
                <w:lang w:val="en-US" w:eastAsia="zh-CN"/>
              </w:rPr>
              <w:t>11、标配化霜功能。</w:t>
            </w:r>
          </w:p>
          <w:p w14:paraId="2C3CAD7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12</w:t>
            </w:r>
            <w:r>
              <w:rPr>
                <w:rFonts w:hint="eastAsia" w:ascii="宋体" w:hAnsi="宋体" w:eastAsia="宋体" w:cs="宋体"/>
                <w:sz w:val="24"/>
                <w:szCs w:val="24"/>
              </w:rPr>
              <w:t>、</w:t>
            </w:r>
            <w:r>
              <w:rPr>
                <w:rFonts w:hint="eastAsia" w:ascii="宋体" w:hAnsi="宋体" w:eastAsia="宋体" w:cs="宋体"/>
                <w:sz w:val="24"/>
                <w:szCs w:val="24"/>
                <w:lang w:eastAsia="zh-CN"/>
              </w:rPr>
              <w:t>所投</w:t>
            </w:r>
            <w:r>
              <w:rPr>
                <w:rFonts w:hint="eastAsia" w:ascii="宋体" w:hAnsi="宋体" w:eastAsia="宋体" w:cs="宋体"/>
                <w:sz w:val="24"/>
                <w:szCs w:val="24"/>
              </w:rPr>
              <w:t>产品具有医疗器械注册证</w:t>
            </w:r>
            <w:r>
              <w:rPr>
                <w:rFonts w:hint="eastAsia" w:ascii="宋体" w:hAnsi="宋体" w:eastAsia="宋体" w:cs="宋体"/>
                <w:sz w:val="24"/>
                <w:szCs w:val="24"/>
                <w:lang w:eastAsia="zh-CN"/>
              </w:rPr>
              <w:t>。</w:t>
            </w:r>
          </w:p>
          <w:p w14:paraId="1325B371">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13、带24小时智能温湿度记录仪</w:t>
            </w:r>
            <w:r>
              <w:rPr>
                <w:rFonts w:hint="eastAsia" w:ascii="宋体" w:hAnsi="宋体" w:eastAsia="宋体" w:cs="宋体"/>
                <w:kern w:val="2"/>
                <w:sz w:val="24"/>
                <w:szCs w:val="24"/>
                <w:lang w:val="en-US" w:eastAsia="zh-CN" w:bidi="ar-SA"/>
              </w:rPr>
              <w:t>及平台</w:t>
            </w:r>
            <w:r>
              <w:rPr>
                <w:rFonts w:hint="eastAsia" w:ascii="宋体" w:hAnsi="宋体" w:eastAsia="宋体" w:cs="宋体"/>
                <w:sz w:val="24"/>
                <w:szCs w:val="24"/>
                <w:lang w:val="en-US" w:eastAsia="zh-CN"/>
              </w:rPr>
              <w:t>。</w:t>
            </w:r>
          </w:p>
        </w:tc>
      </w:tr>
      <w:tr w14:paraId="02CB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0" w:hRule="atLeast"/>
          <w:jc w:val="center"/>
        </w:trPr>
        <w:tc>
          <w:tcPr>
            <w:tcW w:w="1388" w:type="dxa"/>
          </w:tcPr>
          <w:p w14:paraId="2097E148">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17F9D9B5">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76C1D483">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15A1A1DD">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07553D52">
            <w:pPr>
              <w:keepNext w:val="0"/>
              <w:keepLines w:val="0"/>
              <w:suppressLineNumbers w:val="0"/>
              <w:spacing w:before="0" w:beforeAutospacing="0" w:after="0" w:afterAutospacing="0"/>
              <w:ind w:left="0" w:right="0"/>
              <w:jc w:val="both"/>
              <w:rPr>
                <w:rFonts w:hint="eastAsia" w:ascii="仿宋" w:hAnsi="仿宋" w:eastAsia="仿宋"/>
                <w:sz w:val="28"/>
                <w:szCs w:val="32"/>
                <w:lang w:val="en-US" w:eastAsia="zh-CN"/>
              </w:rPr>
            </w:pPr>
            <w:r>
              <w:rPr>
                <w:rFonts w:hint="eastAsia" w:ascii="仿宋" w:hAnsi="仿宋" w:eastAsia="仿宋"/>
                <w:b/>
                <w:bCs/>
                <w:sz w:val="28"/>
                <w:szCs w:val="32"/>
                <w:lang w:val="en-US" w:eastAsia="zh-CN"/>
              </w:rPr>
              <w:t>4、血浆解冻箱(融浆机)</w:t>
            </w:r>
          </w:p>
        </w:tc>
        <w:tc>
          <w:tcPr>
            <w:tcW w:w="7628" w:type="dxa"/>
          </w:tcPr>
          <w:p w14:paraId="7C3345D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lang w:eastAsia="zh-CN"/>
              </w:rPr>
            </w:pPr>
            <w:r>
              <w:rPr>
                <w:rFonts w:hint="eastAsia" w:ascii="宋体" w:hAnsi="宋体" w:eastAsia="宋体" w:cs="宋体"/>
                <w:b w:val="0"/>
                <w:bCs/>
                <w:color w:val="auto"/>
                <w:spacing w:val="20"/>
                <w:sz w:val="24"/>
                <w:szCs w:val="24"/>
                <w:lang w:val="en-US" w:eastAsia="zh-CN"/>
              </w:rPr>
              <w:t>1、</w:t>
            </w:r>
            <w:r>
              <w:rPr>
                <w:rFonts w:hint="eastAsia" w:ascii="宋体" w:hAnsi="宋体" w:eastAsia="宋体" w:cs="宋体"/>
                <w:b w:val="0"/>
                <w:bCs/>
                <w:color w:val="auto"/>
                <w:spacing w:val="20"/>
                <w:sz w:val="24"/>
                <w:szCs w:val="24"/>
                <w:lang w:eastAsia="zh-CN"/>
              </w:rPr>
              <w:t>控温范围：室温</w:t>
            </w:r>
            <w:r>
              <w:rPr>
                <w:rFonts w:hint="eastAsia" w:ascii="宋体" w:hAnsi="宋体" w:eastAsia="宋体" w:cs="宋体"/>
                <w:b w:val="0"/>
                <w:bCs/>
                <w:color w:val="auto"/>
                <w:spacing w:val="20"/>
                <w:sz w:val="24"/>
                <w:szCs w:val="24"/>
                <w:lang w:val="en-US" w:eastAsia="zh-CN"/>
              </w:rPr>
              <w:t>25</w:t>
            </w:r>
            <w:r>
              <w:rPr>
                <w:rFonts w:hint="eastAsia" w:ascii="宋体" w:hAnsi="宋体" w:eastAsia="宋体" w:cs="宋体"/>
                <w:b w:val="0"/>
                <w:bCs/>
                <w:color w:val="auto"/>
                <w:spacing w:val="20"/>
                <w:sz w:val="24"/>
                <w:szCs w:val="24"/>
                <w:lang w:eastAsia="zh-CN"/>
              </w:rPr>
              <w:t>～48℃</w:t>
            </w:r>
          </w:p>
          <w:p w14:paraId="5F9BA06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lang w:eastAsia="zh-CN"/>
              </w:rPr>
            </w:pPr>
            <w:r>
              <w:rPr>
                <w:rFonts w:hint="eastAsia" w:ascii="宋体" w:hAnsi="宋体" w:eastAsia="宋体" w:cs="宋体"/>
                <w:b w:val="0"/>
                <w:bCs/>
                <w:color w:val="auto"/>
                <w:spacing w:val="20"/>
                <w:sz w:val="24"/>
                <w:szCs w:val="24"/>
                <w:lang w:val="en-US" w:eastAsia="zh-CN"/>
              </w:rPr>
              <w:t>2、</w:t>
            </w:r>
            <w:r>
              <w:rPr>
                <w:rFonts w:hint="eastAsia" w:ascii="宋体" w:hAnsi="宋体" w:eastAsia="宋体" w:cs="宋体"/>
                <w:b w:val="0"/>
                <w:bCs/>
                <w:color w:val="auto"/>
                <w:spacing w:val="20"/>
                <w:sz w:val="24"/>
                <w:szCs w:val="24"/>
                <w:lang w:eastAsia="zh-CN"/>
              </w:rPr>
              <w:t>控温精度：±0.</w:t>
            </w:r>
            <w:r>
              <w:rPr>
                <w:rFonts w:hint="eastAsia" w:ascii="宋体" w:hAnsi="宋体" w:eastAsia="宋体" w:cs="宋体"/>
                <w:b w:val="0"/>
                <w:bCs/>
                <w:color w:val="auto"/>
                <w:spacing w:val="20"/>
                <w:sz w:val="24"/>
                <w:szCs w:val="24"/>
                <w:lang w:val="en-US" w:eastAsia="zh-CN"/>
              </w:rPr>
              <w:t>1</w:t>
            </w:r>
            <w:r>
              <w:rPr>
                <w:rFonts w:hint="eastAsia" w:ascii="宋体" w:hAnsi="宋体" w:eastAsia="宋体" w:cs="宋体"/>
                <w:b w:val="0"/>
                <w:bCs/>
                <w:color w:val="auto"/>
                <w:spacing w:val="20"/>
                <w:sz w:val="24"/>
                <w:szCs w:val="24"/>
                <w:lang w:eastAsia="zh-CN"/>
              </w:rPr>
              <w:t>℃</w:t>
            </w:r>
          </w:p>
          <w:p w14:paraId="66EB5B6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lang w:eastAsia="zh-CN"/>
              </w:rPr>
            </w:pPr>
            <w:r>
              <w:rPr>
                <w:rFonts w:hint="eastAsia" w:ascii="宋体" w:hAnsi="宋体" w:eastAsia="宋体" w:cs="宋体"/>
                <w:b w:val="0"/>
                <w:bCs/>
                <w:color w:val="auto"/>
                <w:spacing w:val="20"/>
                <w:sz w:val="24"/>
                <w:szCs w:val="24"/>
                <w:lang w:val="en-US" w:eastAsia="zh-CN"/>
              </w:rPr>
              <w:t>3、</w:t>
            </w:r>
            <w:r>
              <w:rPr>
                <w:rFonts w:hint="eastAsia" w:ascii="宋体" w:hAnsi="宋体" w:eastAsia="宋体" w:cs="宋体"/>
                <w:b w:val="0"/>
                <w:bCs/>
                <w:color w:val="auto"/>
                <w:spacing w:val="20"/>
                <w:sz w:val="24"/>
                <w:szCs w:val="24"/>
                <w:lang w:eastAsia="zh-CN"/>
              </w:rPr>
              <w:t>化浆量：≥18袋（</w:t>
            </w:r>
            <w:r>
              <w:rPr>
                <w:rFonts w:hint="eastAsia" w:ascii="宋体" w:hAnsi="宋体" w:eastAsia="宋体" w:cs="宋体"/>
                <w:b w:val="0"/>
                <w:bCs/>
                <w:color w:val="auto"/>
                <w:spacing w:val="20"/>
                <w:sz w:val="24"/>
                <w:szCs w:val="24"/>
                <w:lang w:val="en-US" w:eastAsia="zh-CN"/>
              </w:rPr>
              <w:t>50-300ml</w:t>
            </w:r>
            <w:r>
              <w:rPr>
                <w:rFonts w:hint="eastAsia" w:ascii="宋体" w:hAnsi="宋体" w:eastAsia="宋体" w:cs="宋体"/>
                <w:b w:val="0"/>
                <w:bCs/>
                <w:color w:val="auto"/>
                <w:spacing w:val="20"/>
                <w:sz w:val="24"/>
                <w:szCs w:val="24"/>
                <w:lang w:eastAsia="zh-CN"/>
              </w:rPr>
              <w:t>）</w:t>
            </w:r>
          </w:p>
          <w:p w14:paraId="121FF8A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lang w:eastAsia="zh-CN"/>
              </w:rPr>
            </w:pPr>
            <w:r>
              <w:rPr>
                <w:rFonts w:hint="eastAsia" w:ascii="宋体" w:hAnsi="宋体" w:eastAsia="宋体" w:cs="宋体"/>
                <w:b w:val="0"/>
                <w:bCs/>
                <w:color w:val="auto"/>
                <w:spacing w:val="20"/>
                <w:sz w:val="24"/>
                <w:szCs w:val="24"/>
                <w:lang w:val="en-US" w:eastAsia="zh-CN"/>
              </w:rPr>
              <w:t>4、</w:t>
            </w:r>
            <w:r>
              <w:rPr>
                <w:rFonts w:hint="eastAsia" w:ascii="宋体" w:hAnsi="宋体" w:eastAsia="宋体" w:cs="宋体"/>
                <w:b w:val="0"/>
                <w:bCs/>
                <w:color w:val="auto"/>
                <w:spacing w:val="20"/>
                <w:sz w:val="24"/>
                <w:szCs w:val="24"/>
                <w:lang w:eastAsia="zh-CN"/>
              </w:rPr>
              <w:t>解冻时间：≤16min</w:t>
            </w:r>
          </w:p>
          <w:p w14:paraId="34810A6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lang w:eastAsia="zh-CN"/>
              </w:rPr>
            </w:pPr>
            <w:r>
              <w:rPr>
                <w:rFonts w:hint="eastAsia" w:ascii="宋体" w:hAnsi="宋体" w:eastAsia="宋体" w:cs="宋体"/>
                <w:b w:val="0"/>
                <w:bCs/>
                <w:color w:val="auto"/>
                <w:spacing w:val="20"/>
                <w:sz w:val="24"/>
                <w:szCs w:val="24"/>
                <w:lang w:val="en-US" w:eastAsia="zh-CN"/>
              </w:rPr>
              <w:t>5、</w:t>
            </w:r>
            <w:r>
              <w:rPr>
                <w:rFonts w:hint="eastAsia" w:ascii="宋体" w:hAnsi="宋体" w:eastAsia="宋体" w:cs="宋体"/>
                <w:b w:val="0"/>
                <w:bCs/>
                <w:color w:val="auto"/>
                <w:spacing w:val="20"/>
                <w:sz w:val="24"/>
                <w:szCs w:val="24"/>
                <w:lang w:eastAsia="zh-CN"/>
              </w:rPr>
              <w:t>材质外壳应为不锈钢，不易腐蚀，易消毒清理，便于保证血液安全，可透视玻璃上盖，便于观察工作状态。</w:t>
            </w:r>
          </w:p>
          <w:p w14:paraId="02060B3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lang w:val="en-US" w:eastAsia="zh-CN"/>
              </w:rPr>
              <w:t>6、</w:t>
            </w:r>
            <w:r>
              <w:rPr>
                <w:rFonts w:hint="eastAsia" w:ascii="宋体" w:hAnsi="宋体" w:eastAsia="宋体" w:cs="宋体"/>
                <w:b w:val="0"/>
                <w:bCs/>
                <w:color w:val="auto"/>
                <w:spacing w:val="20"/>
                <w:sz w:val="24"/>
                <w:szCs w:val="24"/>
                <w:lang w:eastAsia="zh-CN"/>
              </w:rPr>
              <w:t>单工位独立控制，每个工位</w:t>
            </w:r>
            <w:r>
              <w:rPr>
                <w:rFonts w:hint="eastAsia" w:ascii="宋体" w:hAnsi="宋体" w:eastAsia="宋体" w:cs="宋体"/>
                <w:b w:val="0"/>
                <w:bCs/>
                <w:color w:val="auto"/>
                <w:spacing w:val="20"/>
                <w:sz w:val="24"/>
                <w:szCs w:val="24"/>
                <w:u w:val="none"/>
                <w:lang w:eastAsia="zh-CN"/>
              </w:rPr>
              <w:t>可独立选择工作或暂停状态，也可根据需要一键启动全部工作。</w:t>
            </w:r>
          </w:p>
          <w:p w14:paraId="01A382E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val="en-US" w:eastAsia="zh-CN"/>
              </w:rPr>
            </w:pPr>
            <w:r>
              <w:rPr>
                <w:rFonts w:hint="eastAsia" w:ascii="宋体" w:hAnsi="宋体" w:eastAsia="宋体" w:cs="宋体"/>
                <w:b w:val="0"/>
                <w:bCs/>
                <w:color w:val="auto"/>
                <w:spacing w:val="20"/>
                <w:sz w:val="24"/>
                <w:szCs w:val="24"/>
                <w:u w:val="none"/>
                <w:lang w:val="en-US" w:eastAsia="zh-CN"/>
              </w:rPr>
              <w:t>7、采用双水囊包裹融浆设计，提高融浆质量和时间，避免放血浆时划破水囊。</w:t>
            </w:r>
          </w:p>
          <w:p w14:paraId="32719E7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8、</w:t>
            </w:r>
            <w:r>
              <w:rPr>
                <w:rFonts w:hint="eastAsia" w:ascii="宋体" w:hAnsi="宋体" w:eastAsia="宋体" w:cs="宋体"/>
                <w:b w:val="0"/>
                <w:bCs/>
                <w:color w:val="auto"/>
                <w:spacing w:val="20"/>
                <w:sz w:val="24"/>
                <w:szCs w:val="24"/>
                <w:u w:val="none"/>
                <w:lang w:eastAsia="zh-CN"/>
              </w:rPr>
              <w:t>每个工位配有漏液报警功能，当融浆发生破袋或漏浆时内置感应器能探测液体渗漏对应工位会发出声光报警，提示操作人员处理，不影响其他工位血浆的继续融化。</w:t>
            </w:r>
          </w:p>
          <w:p w14:paraId="652AE3F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9、</w:t>
            </w:r>
            <w:r>
              <w:rPr>
                <w:rFonts w:hint="eastAsia" w:ascii="宋体" w:hAnsi="宋体" w:eastAsia="宋体" w:cs="宋体"/>
                <w:b w:val="0"/>
                <w:bCs/>
                <w:color w:val="auto"/>
                <w:spacing w:val="20"/>
                <w:sz w:val="24"/>
                <w:szCs w:val="24"/>
                <w:u w:val="none"/>
                <w:lang w:eastAsia="zh-CN"/>
              </w:rPr>
              <w:t>融浆快速，融浆完成后声光提醒。操作简便，通电即可工作无需进排水。</w:t>
            </w:r>
          </w:p>
          <w:p w14:paraId="32A2BE5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10、</w:t>
            </w:r>
            <w:r>
              <w:rPr>
                <w:rFonts w:hint="eastAsia" w:ascii="宋体" w:hAnsi="宋体" w:eastAsia="宋体" w:cs="宋体"/>
                <w:b w:val="0"/>
                <w:bCs/>
                <w:color w:val="auto"/>
                <w:spacing w:val="20"/>
                <w:sz w:val="24"/>
                <w:szCs w:val="24"/>
                <w:u w:val="none"/>
                <w:lang w:eastAsia="zh-CN"/>
              </w:rPr>
              <w:t>实时监测融浆温度，形成温度曲线，记录融浆全过程。</w:t>
            </w:r>
          </w:p>
          <w:p w14:paraId="4930236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11、</w:t>
            </w:r>
            <w:r>
              <w:rPr>
                <w:rFonts w:hint="eastAsia" w:ascii="宋体" w:hAnsi="宋体" w:eastAsia="宋体" w:cs="宋体"/>
                <w:b w:val="0"/>
                <w:bCs/>
                <w:color w:val="auto"/>
                <w:spacing w:val="20"/>
                <w:sz w:val="24"/>
                <w:szCs w:val="24"/>
                <w:u w:val="none"/>
                <w:lang w:eastAsia="zh-CN"/>
              </w:rPr>
              <w:t>溯源系统:能实时记录存储融浆过程的温度数据，可设置医院名称、操作人员编号，精准保存操作记录。</w:t>
            </w:r>
          </w:p>
          <w:p w14:paraId="5AA6E23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12、</w:t>
            </w:r>
            <w:r>
              <w:rPr>
                <w:rFonts w:hint="eastAsia" w:ascii="宋体" w:hAnsi="宋体" w:eastAsia="宋体" w:cs="宋体"/>
                <w:b w:val="0"/>
                <w:bCs/>
                <w:color w:val="auto"/>
                <w:spacing w:val="20"/>
                <w:sz w:val="24"/>
                <w:szCs w:val="24"/>
                <w:u w:val="none"/>
                <w:lang w:eastAsia="zh-CN"/>
              </w:rPr>
              <w:t>全程质控数据化管理，配备扫描仪，可对血浆袋条码扫描录入数据，可记录每袋血浆融化数据，便于管理和查询。</w:t>
            </w:r>
          </w:p>
          <w:p w14:paraId="1720535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13、</w:t>
            </w:r>
            <w:r>
              <w:rPr>
                <w:rFonts w:hint="eastAsia" w:ascii="宋体" w:hAnsi="宋体" w:eastAsia="宋体" w:cs="宋体"/>
                <w:b w:val="0"/>
                <w:bCs/>
                <w:color w:val="auto"/>
                <w:spacing w:val="20"/>
                <w:sz w:val="24"/>
                <w:szCs w:val="24"/>
                <w:u w:val="none"/>
                <w:lang w:eastAsia="zh-CN"/>
              </w:rPr>
              <w:t>具有多种融浆模式供选择，可设置常规解冻、快速解冻、连续解冻以适应不同容量冰冻血浆、血液制品的解冻复温；也可手动控制，实现浮动终点、急诊插入解冻以满足临床紧急用血、急诊等特殊条件下的解冻。</w:t>
            </w:r>
          </w:p>
          <w:p w14:paraId="5E36679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14、设备内置</w:t>
            </w:r>
            <w:r>
              <w:rPr>
                <w:rFonts w:hint="eastAsia" w:ascii="宋体" w:hAnsi="宋体" w:eastAsia="宋体" w:cs="宋体"/>
                <w:b w:val="0"/>
                <w:bCs/>
                <w:color w:val="auto"/>
                <w:spacing w:val="20"/>
                <w:sz w:val="24"/>
                <w:szCs w:val="24"/>
                <w:u w:val="none"/>
                <w:lang w:eastAsia="zh-CN"/>
              </w:rPr>
              <w:t>紫外消毒功能。设备可自动对融浆工位进行消毒，确保血浆安全。</w:t>
            </w:r>
          </w:p>
          <w:p w14:paraId="34BA6E1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15、</w:t>
            </w:r>
            <w:r>
              <w:rPr>
                <w:rFonts w:hint="eastAsia" w:ascii="宋体" w:hAnsi="宋体" w:eastAsia="宋体" w:cs="宋体"/>
                <w:b w:val="0"/>
                <w:bCs/>
                <w:color w:val="auto"/>
                <w:spacing w:val="20"/>
                <w:sz w:val="24"/>
                <w:szCs w:val="24"/>
                <w:u w:val="none"/>
                <w:lang w:eastAsia="zh-CN"/>
              </w:rPr>
              <w:t>液晶显示屏采用高清IPS电容触摸屏，分辨率高、操作灵敏。</w:t>
            </w:r>
          </w:p>
          <w:p w14:paraId="08DBCAB1">
            <w:pPr>
              <w:keepNext w:val="0"/>
              <w:keepLines w:val="0"/>
              <w:suppressLineNumbers w:val="0"/>
              <w:spacing w:before="0" w:beforeAutospacing="0" w:after="0" w:afterAutospacing="0" w:line="360" w:lineRule="auto"/>
              <w:ind w:left="0" w:right="0"/>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16、</w:t>
            </w:r>
            <w:r>
              <w:rPr>
                <w:rFonts w:hint="eastAsia" w:ascii="宋体" w:hAnsi="宋体" w:eastAsia="宋体" w:cs="宋体"/>
                <w:b w:val="0"/>
                <w:bCs/>
                <w:color w:val="auto"/>
                <w:spacing w:val="20"/>
                <w:sz w:val="24"/>
                <w:szCs w:val="24"/>
                <w:u w:val="none"/>
                <w:lang w:eastAsia="zh-CN"/>
              </w:rPr>
              <w:t>具有融浆和复温两种模式，可选择复温模式，对红细胞、干细胞等血液制品进行快速复温。</w:t>
            </w:r>
          </w:p>
          <w:p w14:paraId="5464DDF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bCs w:val="0"/>
                <w:color w:val="auto"/>
                <w:spacing w:val="20"/>
                <w:sz w:val="24"/>
                <w:szCs w:val="24"/>
                <w:u w:val="none"/>
                <w:lang w:val="en-US" w:eastAsia="zh-CN"/>
              </w:rPr>
            </w:pPr>
            <w:r>
              <w:rPr>
                <w:rFonts w:hint="eastAsia" w:ascii="宋体" w:hAnsi="宋体" w:eastAsia="宋体" w:cs="宋体"/>
                <w:b/>
                <w:bCs w:val="0"/>
                <w:color w:val="auto"/>
                <w:spacing w:val="20"/>
                <w:sz w:val="24"/>
                <w:szCs w:val="24"/>
                <w:u w:val="none"/>
                <w:lang w:val="en-US" w:eastAsia="zh-CN"/>
              </w:rPr>
              <w:t>融浆机(水式)</w:t>
            </w:r>
          </w:p>
          <w:p w14:paraId="28367EE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1、</w:t>
            </w:r>
            <w:r>
              <w:rPr>
                <w:rFonts w:hint="eastAsia" w:ascii="宋体" w:hAnsi="宋体" w:eastAsia="宋体" w:cs="宋体"/>
                <w:b w:val="0"/>
                <w:bCs/>
                <w:color w:val="auto"/>
                <w:spacing w:val="20"/>
                <w:sz w:val="24"/>
                <w:szCs w:val="24"/>
                <w:u w:val="none"/>
                <w:lang w:eastAsia="zh-CN"/>
              </w:rPr>
              <w:t>控温范围：室温</w:t>
            </w:r>
            <w:r>
              <w:rPr>
                <w:rFonts w:hint="eastAsia" w:ascii="宋体" w:hAnsi="宋体" w:eastAsia="宋体" w:cs="宋体"/>
                <w:b w:val="0"/>
                <w:bCs/>
                <w:color w:val="auto"/>
                <w:spacing w:val="20"/>
                <w:sz w:val="24"/>
                <w:szCs w:val="24"/>
                <w:u w:val="none"/>
                <w:lang w:val="en-US" w:eastAsia="zh-CN"/>
              </w:rPr>
              <w:t>25</w:t>
            </w:r>
            <w:r>
              <w:rPr>
                <w:rFonts w:hint="eastAsia" w:ascii="宋体" w:hAnsi="宋体" w:eastAsia="宋体" w:cs="宋体"/>
                <w:b w:val="0"/>
                <w:bCs/>
                <w:color w:val="auto"/>
                <w:spacing w:val="20"/>
                <w:sz w:val="24"/>
                <w:szCs w:val="24"/>
                <w:u w:val="none"/>
                <w:lang w:eastAsia="zh-CN"/>
              </w:rPr>
              <w:t>～60℃</w:t>
            </w:r>
          </w:p>
          <w:p w14:paraId="4F19046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2、</w:t>
            </w:r>
            <w:r>
              <w:rPr>
                <w:rFonts w:hint="eastAsia" w:ascii="宋体" w:hAnsi="宋体" w:eastAsia="宋体" w:cs="宋体"/>
                <w:b w:val="0"/>
                <w:bCs/>
                <w:color w:val="auto"/>
                <w:spacing w:val="20"/>
                <w:sz w:val="24"/>
                <w:szCs w:val="24"/>
                <w:u w:val="none"/>
                <w:lang w:eastAsia="zh-CN"/>
              </w:rPr>
              <w:t>控温精度：±0.1℃</w:t>
            </w:r>
          </w:p>
          <w:p w14:paraId="3A6BE42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3、</w:t>
            </w:r>
            <w:r>
              <w:rPr>
                <w:rFonts w:hint="eastAsia" w:ascii="宋体" w:hAnsi="宋体" w:eastAsia="宋体" w:cs="宋体"/>
                <w:b w:val="0"/>
                <w:bCs/>
                <w:color w:val="auto"/>
                <w:spacing w:val="20"/>
                <w:sz w:val="24"/>
                <w:szCs w:val="24"/>
                <w:u w:val="none"/>
                <w:lang w:eastAsia="zh-CN"/>
              </w:rPr>
              <w:t>化浆量：≥2</w:t>
            </w:r>
            <w:r>
              <w:rPr>
                <w:rFonts w:hint="eastAsia" w:ascii="宋体" w:hAnsi="宋体" w:eastAsia="宋体" w:cs="宋体"/>
                <w:b w:val="0"/>
                <w:bCs/>
                <w:color w:val="auto"/>
                <w:spacing w:val="20"/>
                <w:sz w:val="24"/>
                <w:szCs w:val="24"/>
                <w:u w:val="none"/>
                <w:lang w:val="en-US" w:eastAsia="zh-CN"/>
              </w:rPr>
              <w:t>0</w:t>
            </w:r>
            <w:r>
              <w:rPr>
                <w:rFonts w:hint="eastAsia" w:ascii="宋体" w:hAnsi="宋体" w:eastAsia="宋体" w:cs="宋体"/>
                <w:b w:val="0"/>
                <w:bCs/>
                <w:color w:val="auto"/>
                <w:spacing w:val="20"/>
                <w:sz w:val="24"/>
                <w:szCs w:val="24"/>
                <w:u w:val="none"/>
                <w:lang w:eastAsia="zh-CN"/>
              </w:rPr>
              <w:t>袋/次（冰冻血浆：50-</w:t>
            </w:r>
            <w:r>
              <w:rPr>
                <w:rFonts w:hint="eastAsia" w:ascii="宋体" w:hAnsi="宋体" w:eastAsia="宋体" w:cs="宋体"/>
                <w:b w:val="0"/>
                <w:bCs/>
                <w:color w:val="auto"/>
                <w:spacing w:val="20"/>
                <w:sz w:val="24"/>
                <w:szCs w:val="24"/>
                <w:u w:val="none"/>
                <w:lang w:val="en-US" w:eastAsia="zh-CN"/>
              </w:rPr>
              <w:t>3</w:t>
            </w:r>
            <w:r>
              <w:rPr>
                <w:rFonts w:hint="eastAsia" w:ascii="宋体" w:hAnsi="宋体" w:eastAsia="宋体" w:cs="宋体"/>
                <w:b w:val="0"/>
                <w:bCs/>
                <w:color w:val="auto"/>
                <w:spacing w:val="20"/>
                <w:sz w:val="24"/>
                <w:szCs w:val="24"/>
                <w:u w:val="none"/>
                <w:lang w:eastAsia="zh-CN"/>
              </w:rPr>
              <w:t>00ml/袋）</w:t>
            </w:r>
          </w:p>
          <w:p w14:paraId="7F2634E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4、</w:t>
            </w:r>
            <w:r>
              <w:rPr>
                <w:rFonts w:hint="eastAsia" w:ascii="宋体" w:hAnsi="宋体" w:eastAsia="宋体" w:cs="宋体"/>
                <w:b w:val="0"/>
                <w:bCs/>
                <w:color w:val="auto"/>
                <w:spacing w:val="20"/>
                <w:sz w:val="24"/>
                <w:szCs w:val="24"/>
                <w:u w:val="none"/>
                <w:lang w:eastAsia="zh-CN"/>
              </w:rPr>
              <w:t>解冻时间：8～10min</w:t>
            </w:r>
          </w:p>
          <w:p w14:paraId="0E1EEAB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5、</w:t>
            </w:r>
            <w:r>
              <w:rPr>
                <w:rFonts w:hint="eastAsia" w:ascii="宋体" w:hAnsi="宋体" w:eastAsia="宋体" w:cs="宋体"/>
                <w:b w:val="0"/>
                <w:bCs/>
                <w:color w:val="auto"/>
                <w:spacing w:val="20"/>
                <w:sz w:val="24"/>
                <w:szCs w:val="24"/>
                <w:u w:val="none"/>
                <w:lang w:eastAsia="zh-CN"/>
              </w:rPr>
              <w:t>摆动频率：不小于60周/min</w:t>
            </w:r>
          </w:p>
          <w:p w14:paraId="1D6A9FC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eastAsia="zh-CN"/>
              </w:rPr>
            </w:pPr>
            <w:r>
              <w:rPr>
                <w:rFonts w:hint="eastAsia" w:ascii="宋体" w:hAnsi="宋体" w:eastAsia="宋体" w:cs="宋体"/>
                <w:b w:val="0"/>
                <w:bCs/>
                <w:color w:val="auto"/>
                <w:spacing w:val="20"/>
                <w:sz w:val="24"/>
                <w:szCs w:val="24"/>
                <w:u w:val="none"/>
                <w:lang w:val="en-US" w:eastAsia="zh-CN"/>
              </w:rPr>
              <w:t>6、可实现待机自动补水、一键清洗功能。具有温度和水位保护功能。</w:t>
            </w:r>
          </w:p>
          <w:p w14:paraId="22A581D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Pr>
                <w:rFonts w:hint="eastAsia" w:ascii="宋体" w:hAnsi="宋体" w:eastAsia="宋体" w:cs="宋体"/>
                <w:b w:val="0"/>
                <w:bCs/>
                <w:color w:val="auto"/>
                <w:spacing w:val="20"/>
                <w:sz w:val="24"/>
                <w:szCs w:val="24"/>
                <w:u w:val="none"/>
                <w:lang w:val="en-US" w:eastAsia="zh-CN"/>
              </w:rPr>
            </w:pPr>
            <w:r>
              <w:rPr>
                <w:rFonts w:hint="eastAsia" w:ascii="宋体" w:hAnsi="宋体" w:eastAsia="宋体" w:cs="宋体"/>
                <w:b w:val="0"/>
                <w:bCs/>
                <w:color w:val="auto"/>
                <w:spacing w:val="20"/>
                <w:sz w:val="24"/>
                <w:szCs w:val="24"/>
                <w:u w:val="none"/>
                <w:lang w:val="en-US" w:eastAsia="zh-CN"/>
              </w:rPr>
              <w:t>7、可分解式水箱，方便定期对设备内箱进行深度清理消毒，避免细菌滋生，保护融浆安全。外壳、摆动框及上盖应为不锈钢，不易腐蚀，便于清洁、消毒确保血液安全保障血液质量。</w:t>
            </w:r>
          </w:p>
          <w:p w14:paraId="2958F72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val="en-US" w:eastAsia="zh-CN"/>
              </w:rPr>
            </w:pPr>
            <w:r>
              <w:rPr>
                <w:rFonts w:hint="eastAsia" w:ascii="宋体" w:hAnsi="宋体" w:eastAsia="宋体" w:cs="宋体"/>
                <w:b w:val="0"/>
                <w:bCs/>
                <w:color w:val="auto"/>
                <w:spacing w:val="20"/>
                <w:sz w:val="24"/>
                <w:szCs w:val="24"/>
                <w:u w:val="none"/>
                <w:lang w:val="en-US" w:eastAsia="zh-CN"/>
              </w:rPr>
              <w:t>8、采用高清IPS电容触摸液晶显示屏，分辨率高，操作灵敏。</w:t>
            </w:r>
          </w:p>
          <w:p w14:paraId="3BEA838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val="en-US" w:eastAsia="zh-CN"/>
              </w:rPr>
            </w:pPr>
            <w:r>
              <w:rPr>
                <w:rFonts w:hint="eastAsia" w:ascii="宋体" w:hAnsi="宋体" w:eastAsia="宋体" w:cs="宋体"/>
                <w:b w:val="0"/>
                <w:bCs/>
                <w:color w:val="auto"/>
                <w:spacing w:val="20"/>
                <w:sz w:val="24"/>
                <w:szCs w:val="24"/>
                <w:u w:val="none"/>
                <w:lang w:val="en-US" w:eastAsia="zh-CN"/>
              </w:rPr>
              <w:t>9、智能化管理实时显示温度/时间的变化曲线。</w:t>
            </w:r>
          </w:p>
          <w:p w14:paraId="1361AAA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val="en-US" w:eastAsia="zh-CN"/>
              </w:rPr>
            </w:pPr>
            <w:r>
              <w:rPr>
                <w:rFonts w:hint="eastAsia" w:ascii="宋体" w:hAnsi="宋体" w:eastAsia="宋体" w:cs="宋体"/>
                <w:b w:val="0"/>
                <w:bCs/>
                <w:color w:val="auto"/>
                <w:spacing w:val="20"/>
                <w:sz w:val="24"/>
                <w:szCs w:val="24"/>
                <w:u w:val="none"/>
                <w:lang w:val="en-US" w:eastAsia="zh-CN"/>
              </w:rPr>
              <w:t>10、溯源系统:能实时记录存储融浆过程的温度数据，可设置医院名称、操作人员编号，精准保存操作记录。</w:t>
            </w:r>
          </w:p>
          <w:p w14:paraId="1770E6F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b w:val="0"/>
                <w:bCs/>
                <w:color w:val="auto"/>
                <w:spacing w:val="20"/>
                <w:sz w:val="24"/>
                <w:szCs w:val="24"/>
                <w:u w:val="none"/>
                <w:lang w:val="en-US" w:eastAsia="zh-CN"/>
              </w:rPr>
            </w:pPr>
            <w:r>
              <w:rPr>
                <w:rFonts w:hint="eastAsia" w:ascii="宋体" w:hAnsi="宋体" w:eastAsia="宋体" w:cs="宋体"/>
                <w:b w:val="0"/>
                <w:bCs/>
                <w:color w:val="auto"/>
                <w:spacing w:val="20"/>
                <w:sz w:val="24"/>
                <w:szCs w:val="24"/>
                <w:u w:val="none"/>
                <w:lang w:val="en-US" w:eastAsia="zh-CN"/>
              </w:rPr>
              <w:t>11、具有多种解冻模式，可设置常规解冻、快速解冻、连续解冻以适应不同容量冰冻血浆、血小板和血液制品的解冻复温。也可手动控制，实现浮动终点、急诊插入解冻以满足临床紧急用血、急诊等特殊条件下的解冻。</w:t>
            </w:r>
          </w:p>
          <w:p w14:paraId="01CBB79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b w:val="0"/>
                <w:bCs/>
                <w:color w:val="auto"/>
                <w:spacing w:val="20"/>
                <w:sz w:val="24"/>
                <w:szCs w:val="24"/>
                <w:u w:val="none"/>
                <w:lang w:val="en-US" w:eastAsia="zh-CN"/>
              </w:rPr>
            </w:pPr>
            <w:r>
              <w:rPr>
                <w:rFonts w:hint="eastAsia" w:ascii="宋体" w:hAnsi="宋体" w:eastAsia="宋体" w:cs="宋体"/>
                <w:b w:val="0"/>
                <w:bCs/>
                <w:color w:val="auto"/>
                <w:spacing w:val="20"/>
                <w:sz w:val="24"/>
                <w:szCs w:val="24"/>
                <w:u w:val="none"/>
                <w:lang w:val="en-US" w:eastAsia="zh-CN"/>
              </w:rPr>
              <w:t>12、双路温控系统、超温自动断电报警功能，更加安全、可靠</w:t>
            </w:r>
          </w:p>
        </w:tc>
      </w:tr>
      <w:tr w14:paraId="6199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jc w:val="center"/>
        </w:trPr>
        <w:tc>
          <w:tcPr>
            <w:tcW w:w="1388" w:type="dxa"/>
          </w:tcPr>
          <w:p w14:paraId="7087A407">
            <w:pPr>
              <w:keepNext w:val="0"/>
              <w:keepLines w:val="0"/>
              <w:suppressLineNumbers w:val="0"/>
              <w:spacing w:before="0" w:beforeAutospacing="0" w:after="0" w:afterAutospacing="0"/>
              <w:ind w:left="0" w:right="0"/>
              <w:jc w:val="both"/>
              <w:rPr>
                <w:rFonts w:hint="eastAsia" w:ascii="仿宋" w:hAnsi="仿宋" w:eastAsia="仿宋"/>
                <w:sz w:val="28"/>
                <w:szCs w:val="32"/>
                <w:lang w:val="en-US" w:eastAsia="zh-CN"/>
              </w:rPr>
            </w:pPr>
          </w:p>
          <w:p w14:paraId="20F890C1">
            <w:pPr>
              <w:keepNext w:val="0"/>
              <w:keepLines w:val="0"/>
              <w:suppressLineNumbers w:val="0"/>
              <w:spacing w:before="0" w:beforeAutospacing="0" w:after="0" w:afterAutospacing="0"/>
              <w:ind w:left="0" w:right="0"/>
              <w:jc w:val="both"/>
              <w:rPr>
                <w:rFonts w:hint="eastAsia" w:ascii="仿宋" w:hAnsi="仿宋" w:eastAsia="仿宋"/>
                <w:sz w:val="28"/>
                <w:szCs w:val="32"/>
                <w:lang w:val="en-US" w:eastAsia="zh-CN"/>
              </w:rPr>
            </w:pPr>
          </w:p>
          <w:p w14:paraId="129DA105">
            <w:pPr>
              <w:keepNext w:val="0"/>
              <w:keepLines w:val="0"/>
              <w:suppressLineNumbers w:val="0"/>
              <w:spacing w:before="0" w:beforeAutospacing="0" w:after="0" w:afterAutospacing="0"/>
              <w:ind w:left="0" w:right="0"/>
              <w:jc w:val="both"/>
              <w:rPr>
                <w:rFonts w:hint="eastAsia" w:ascii="仿宋" w:hAnsi="仿宋" w:eastAsia="仿宋"/>
                <w:sz w:val="28"/>
                <w:szCs w:val="32"/>
                <w:lang w:val="en-US" w:eastAsia="zh-CN"/>
              </w:rPr>
            </w:pPr>
          </w:p>
          <w:p w14:paraId="7EEFF641">
            <w:pPr>
              <w:keepNext w:val="0"/>
              <w:keepLines w:val="0"/>
              <w:suppressLineNumbers w:val="0"/>
              <w:spacing w:before="0" w:beforeAutospacing="0" w:after="0" w:afterAutospacing="0"/>
              <w:ind w:left="0" w:right="0"/>
              <w:jc w:val="both"/>
              <w:rPr>
                <w:rFonts w:hint="default" w:ascii="仿宋" w:hAnsi="仿宋" w:eastAsia="仿宋"/>
                <w:sz w:val="28"/>
                <w:szCs w:val="32"/>
                <w:lang w:val="en-US" w:eastAsia="zh-CN"/>
              </w:rPr>
            </w:pPr>
            <w:r>
              <w:rPr>
                <w:rFonts w:hint="eastAsia" w:ascii="仿宋" w:hAnsi="仿宋" w:eastAsia="仿宋"/>
                <w:b/>
                <w:bCs/>
                <w:sz w:val="28"/>
                <w:szCs w:val="32"/>
                <w:lang w:val="en-US" w:eastAsia="zh-CN"/>
              </w:rPr>
              <w:t>5、医用冰箱</w:t>
            </w:r>
          </w:p>
        </w:tc>
        <w:tc>
          <w:tcPr>
            <w:tcW w:w="7628" w:type="dxa"/>
          </w:tcPr>
          <w:p w14:paraId="09FDF83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有效容积≥100</w:t>
            </w:r>
            <w:r>
              <w:rPr>
                <w:rFonts w:hint="eastAsia" w:ascii="宋体" w:hAnsi="宋体" w:eastAsia="宋体" w:cs="宋体"/>
                <w:sz w:val="24"/>
                <w:szCs w:val="24"/>
                <w:lang w:val="en-US" w:eastAsia="zh-CN"/>
              </w:rPr>
              <w:t>0</w:t>
            </w:r>
            <w:r>
              <w:rPr>
                <w:rFonts w:hint="eastAsia" w:ascii="宋体" w:hAnsi="宋体" w:eastAsia="宋体" w:cs="宋体"/>
                <w:sz w:val="24"/>
                <w:szCs w:val="24"/>
              </w:rPr>
              <w:t>升，款式：立式，开门方式：两门对开玻璃门</w:t>
            </w:r>
            <w:r>
              <w:rPr>
                <w:rFonts w:hint="eastAsia" w:ascii="宋体" w:hAnsi="宋体" w:eastAsia="宋体" w:cs="宋体"/>
                <w:sz w:val="24"/>
                <w:szCs w:val="24"/>
                <w:lang w:eastAsia="zh-CN"/>
              </w:rPr>
              <w:t>。</w:t>
            </w:r>
          </w:p>
          <w:p w14:paraId="445BA91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微电脑控制，数码温度</w:t>
            </w:r>
            <w:r>
              <w:rPr>
                <w:rFonts w:hint="eastAsia" w:ascii="宋体" w:hAnsi="宋体" w:eastAsia="宋体" w:cs="宋体"/>
                <w:sz w:val="24"/>
                <w:szCs w:val="24"/>
                <w:lang w:eastAsia="zh-CN"/>
              </w:rPr>
              <w:t>显示</w:t>
            </w:r>
            <w:r>
              <w:rPr>
                <w:rFonts w:hint="eastAsia" w:ascii="宋体" w:hAnsi="宋体" w:eastAsia="宋体" w:cs="宋体"/>
                <w:sz w:val="24"/>
                <w:szCs w:val="24"/>
              </w:rPr>
              <w:t>。箱内温度恒定控制在2℃~8℃以内</w:t>
            </w:r>
            <w:r>
              <w:rPr>
                <w:rFonts w:hint="eastAsia" w:ascii="宋体" w:hAnsi="宋体" w:eastAsia="宋体" w:cs="宋体"/>
                <w:sz w:val="24"/>
                <w:szCs w:val="24"/>
                <w:lang w:eastAsia="zh-CN"/>
              </w:rPr>
              <w:t>。</w:t>
            </w:r>
          </w:p>
          <w:p w14:paraId="1C2D2E3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多种故障报警：高低温报警、传感器故障报警、开门报警、断电报警</w:t>
            </w:r>
            <w:r>
              <w:rPr>
                <w:rFonts w:hint="eastAsia" w:ascii="宋体" w:hAnsi="宋体" w:eastAsia="宋体" w:cs="宋体"/>
                <w:sz w:val="24"/>
                <w:szCs w:val="24"/>
                <w:lang w:eastAsia="zh-CN"/>
              </w:rPr>
              <w:t>等。</w:t>
            </w:r>
          </w:p>
          <w:p w14:paraId="01A8327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报警方式：声音蜂鸣报警、灯光闪烁报警</w:t>
            </w:r>
            <w:r>
              <w:rPr>
                <w:rFonts w:hint="eastAsia" w:ascii="宋体" w:hAnsi="宋体" w:eastAsia="宋体" w:cs="宋体"/>
                <w:sz w:val="24"/>
                <w:szCs w:val="24"/>
                <w:lang w:eastAsia="zh-CN"/>
              </w:rPr>
              <w:t>等。</w:t>
            </w:r>
          </w:p>
          <w:p w14:paraId="3A6F0D3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安全门锁设计，内设LED照明灯。</w:t>
            </w:r>
          </w:p>
          <w:p w14:paraId="1E3BD38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 xml:space="preserve"> ≥10层搁架设计，可根据需要调整间隙，箱体底部配4个万向轮+2个底脚，便于移动和安放。</w:t>
            </w:r>
          </w:p>
          <w:p w14:paraId="3335B79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标配蓄电池，断电后可为屏幕供电≥48小时。</w:t>
            </w:r>
          </w:p>
          <w:p w14:paraId="4220AFB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0" w:right="0"/>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所投</w:t>
            </w:r>
            <w:r>
              <w:rPr>
                <w:rFonts w:hint="eastAsia" w:ascii="宋体" w:hAnsi="宋体" w:eastAsia="宋体" w:cs="宋体"/>
                <w:sz w:val="24"/>
                <w:szCs w:val="24"/>
              </w:rPr>
              <w:t>产品具有医疗器械注册证</w:t>
            </w:r>
            <w:r>
              <w:rPr>
                <w:rFonts w:hint="eastAsia" w:ascii="宋体" w:hAnsi="宋体" w:eastAsia="宋体" w:cs="宋体"/>
                <w:sz w:val="24"/>
                <w:szCs w:val="24"/>
                <w:lang w:eastAsia="zh-CN"/>
              </w:rPr>
              <w:t>。</w:t>
            </w:r>
          </w:p>
          <w:p w14:paraId="2732889C">
            <w:pPr>
              <w:keepNext w:val="0"/>
              <w:keepLines w:val="0"/>
              <w:suppressLineNumbers w:val="0"/>
              <w:spacing w:before="0" w:beforeAutospacing="0" w:after="0" w:afterAutospacing="0" w:line="360" w:lineRule="auto"/>
              <w:ind w:left="0" w:right="0"/>
              <w:rPr>
                <w:rFonts w:hint="eastAsia" w:ascii="宋体" w:hAnsi="宋体" w:eastAsia="宋体" w:cs="宋体"/>
                <w:b w:val="0"/>
                <w:bCs/>
                <w:color w:val="auto"/>
                <w:spacing w:val="20"/>
                <w:sz w:val="24"/>
                <w:szCs w:val="24"/>
                <w:u w:val="none"/>
                <w:lang w:val="en-US" w:eastAsia="zh-CN"/>
              </w:rPr>
            </w:pPr>
            <w:r>
              <w:rPr>
                <w:rFonts w:hint="eastAsia" w:ascii="宋体" w:hAnsi="宋体" w:eastAsia="宋体" w:cs="宋体"/>
                <w:sz w:val="24"/>
                <w:szCs w:val="24"/>
                <w:lang w:val="en-US" w:eastAsia="zh-CN"/>
              </w:rPr>
              <w:t>9、带24小时智能温湿度记录仪</w:t>
            </w:r>
            <w:r>
              <w:rPr>
                <w:rFonts w:hint="eastAsia" w:ascii="宋体" w:hAnsi="宋体" w:eastAsia="宋体" w:cs="宋体"/>
                <w:kern w:val="2"/>
                <w:sz w:val="24"/>
                <w:szCs w:val="24"/>
                <w:lang w:val="en-US" w:eastAsia="zh-CN" w:bidi="ar-SA"/>
              </w:rPr>
              <w:t>及平台</w:t>
            </w:r>
            <w:r>
              <w:rPr>
                <w:rFonts w:hint="eastAsia" w:ascii="宋体" w:hAnsi="宋体" w:eastAsia="宋体" w:cs="宋体"/>
                <w:sz w:val="24"/>
                <w:szCs w:val="24"/>
                <w:lang w:val="en-US" w:eastAsia="zh-CN"/>
              </w:rPr>
              <w:t>。</w:t>
            </w:r>
          </w:p>
        </w:tc>
      </w:tr>
      <w:tr w14:paraId="18B7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jc w:val="center"/>
        </w:trPr>
        <w:tc>
          <w:tcPr>
            <w:tcW w:w="1388" w:type="dxa"/>
          </w:tcPr>
          <w:p w14:paraId="0D5B149D">
            <w:pPr>
              <w:keepNext w:val="0"/>
              <w:keepLines w:val="0"/>
              <w:suppressLineNumbers w:val="0"/>
              <w:spacing w:before="0" w:beforeAutospacing="0" w:after="0" w:afterAutospacing="0"/>
              <w:ind w:left="0" w:right="0"/>
              <w:jc w:val="both"/>
              <w:rPr>
                <w:rFonts w:hint="default" w:ascii="仿宋" w:hAnsi="仿宋" w:eastAsia="仿宋"/>
                <w:sz w:val="28"/>
                <w:szCs w:val="32"/>
                <w:lang w:val="en-US" w:eastAsia="zh-CN"/>
              </w:rPr>
            </w:pPr>
            <w:r>
              <w:rPr>
                <w:rFonts w:hint="eastAsia" w:ascii="仿宋" w:hAnsi="仿宋" w:eastAsia="仿宋"/>
                <w:b/>
                <w:bCs/>
                <w:sz w:val="28"/>
                <w:szCs w:val="32"/>
                <w:lang w:val="en-US" w:eastAsia="zh-CN"/>
              </w:rPr>
              <w:t>6、血液操作台</w:t>
            </w:r>
          </w:p>
        </w:tc>
        <w:tc>
          <w:tcPr>
            <w:tcW w:w="7628" w:type="dxa"/>
          </w:tcPr>
          <w:p w14:paraId="6B175E8E">
            <w:pPr>
              <w:keepNext w:val="0"/>
              <w:keepLines w:val="0"/>
              <w:numPr>
                <w:ilvl w:val="0"/>
                <w:numId w:val="0"/>
              </w:numPr>
              <w:suppressLineNumbers w:val="0"/>
              <w:spacing w:before="0" w:beforeAutospacing="0" w:after="0" w:afterAutospacing="0" w:line="360" w:lineRule="auto"/>
              <w:ind w:left="0" w:leftChars="0" w:right="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控温范围</w:t>
            </w:r>
            <w:r>
              <w:rPr>
                <w:rFonts w:hint="eastAsia" w:ascii="宋体" w:hAnsi="宋体" w:eastAsia="宋体" w:cs="宋体"/>
                <w:sz w:val="24"/>
                <w:szCs w:val="24"/>
                <w:lang w:eastAsia="zh-CN"/>
              </w:rPr>
              <w:t>：</w:t>
            </w:r>
            <w:r>
              <w:rPr>
                <w:rFonts w:hint="eastAsia" w:ascii="宋体" w:hAnsi="宋体" w:eastAsia="宋体" w:cs="宋体"/>
                <w:sz w:val="24"/>
                <w:szCs w:val="24"/>
              </w:rPr>
              <w:t>2-8℃（可调）</w:t>
            </w:r>
            <w:r>
              <w:rPr>
                <w:rFonts w:hint="eastAsia" w:ascii="宋体" w:hAnsi="宋体" w:eastAsia="宋体" w:cs="宋体"/>
                <w:sz w:val="24"/>
                <w:szCs w:val="24"/>
                <w:lang w:eastAsia="zh-CN"/>
              </w:rPr>
              <w:t>。</w:t>
            </w:r>
          </w:p>
          <w:p w14:paraId="2D840630">
            <w:pPr>
              <w:keepNext w:val="0"/>
              <w:keepLines w:val="0"/>
              <w:numPr>
                <w:ilvl w:val="0"/>
                <w:numId w:val="0"/>
              </w:numPr>
              <w:suppressLineNumbers w:val="0"/>
              <w:spacing w:before="0" w:beforeAutospacing="0" w:after="0" w:afterAutospacing="0" w:line="360" w:lineRule="auto"/>
              <w:ind w:left="0" w:leftChars="0" w:right="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2、采用微电脑控制，控温精度高。</w:t>
            </w:r>
          </w:p>
          <w:p w14:paraId="3AF65EA0">
            <w:pPr>
              <w:keepNext w:val="0"/>
              <w:keepLines w:val="0"/>
              <w:numPr>
                <w:ilvl w:val="0"/>
                <w:numId w:val="0"/>
              </w:numPr>
              <w:suppressLineNumbers w:val="0"/>
              <w:spacing w:before="0" w:beforeAutospacing="0" w:after="0" w:afterAutospacing="0" w:line="360" w:lineRule="auto"/>
              <w:ind w:left="0" w:leftChars="0" w:right="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3、独立冷淋系统，使实验更准确可靠。</w:t>
            </w:r>
          </w:p>
          <w:p w14:paraId="5694CF3F">
            <w:pPr>
              <w:keepNext w:val="0"/>
              <w:keepLines w:val="0"/>
              <w:numPr>
                <w:ilvl w:val="0"/>
                <w:numId w:val="0"/>
              </w:numPr>
              <w:suppressLineNumbers w:val="0"/>
              <w:spacing w:before="0" w:beforeAutospacing="0" w:after="0" w:afterAutospacing="0" w:line="360" w:lineRule="auto"/>
              <w:ind w:left="0" w:leftChars="0" w:right="0"/>
              <w:jc w:val="left"/>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提供4℃低温环境，有效保护红细胞。</w:t>
            </w:r>
          </w:p>
          <w:p w14:paraId="1510A2F3">
            <w:pPr>
              <w:keepNext w:val="0"/>
              <w:keepLines w:val="0"/>
              <w:numPr>
                <w:ilvl w:val="0"/>
                <w:numId w:val="0"/>
              </w:numPr>
              <w:suppressLineNumbers w:val="0"/>
              <w:spacing w:before="0" w:beforeAutospacing="0" w:after="0" w:afterAutospacing="0" w:line="360" w:lineRule="auto"/>
              <w:ind w:left="0" w:leftChars="0" w:right="0"/>
              <w:jc w:val="left"/>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储存与配血操作独立分开。</w:t>
            </w:r>
          </w:p>
          <w:p w14:paraId="0BEDDE8E">
            <w:pPr>
              <w:keepNext w:val="0"/>
              <w:keepLines w:val="0"/>
              <w:numPr>
                <w:ilvl w:val="0"/>
                <w:numId w:val="0"/>
              </w:numPr>
              <w:suppressLineNumbers w:val="0"/>
              <w:spacing w:before="0" w:beforeAutospacing="0" w:after="0" w:afterAutospacing="0" w:line="360" w:lineRule="auto"/>
              <w:ind w:left="0" w:leftChars="0" w:right="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6、配有观察窗、高倍观察镜、方便配血记录。</w:t>
            </w:r>
          </w:p>
          <w:p w14:paraId="41F3C516">
            <w:pPr>
              <w:keepNext w:val="0"/>
              <w:keepLines w:val="0"/>
              <w:numPr>
                <w:ilvl w:val="0"/>
                <w:numId w:val="0"/>
              </w:numPr>
              <w:suppressLineNumbers w:val="0"/>
              <w:spacing w:before="0" w:beforeAutospacing="0" w:after="0" w:afterAutospacing="0" w:line="360" w:lineRule="auto"/>
              <w:ind w:left="0" w:leftChars="0" w:right="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7、不锈钢实验台面，不能生锈。易清洁消毒。</w:t>
            </w:r>
          </w:p>
          <w:p w14:paraId="78DC93DA">
            <w:pPr>
              <w:keepNext w:val="0"/>
              <w:keepLines w:val="0"/>
              <w:numPr>
                <w:ilvl w:val="0"/>
                <w:numId w:val="0"/>
              </w:numPr>
              <w:suppressLineNumbers w:val="0"/>
              <w:spacing w:before="0" w:beforeAutospacing="0" w:after="0" w:afterAutospacing="0" w:line="360" w:lineRule="auto"/>
              <w:ind w:left="0" w:leftChars="0" w:right="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8、配有照明灯、紫外消毒灯。具备带锁静音轮，移停方便。</w:t>
            </w:r>
          </w:p>
          <w:p w14:paraId="755E7594">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9、配有最少两层柜子，常用耗材方便存取。</w:t>
            </w:r>
          </w:p>
        </w:tc>
      </w:tr>
      <w:tr w14:paraId="0B2C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jc w:val="center"/>
        </w:trPr>
        <w:tc>
          <w:tcPr>
            <w:tcW w:w="1388" w:type="dxa"/>
          </w:tcPr>
          <w:p w14:paraId="29D4522B">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48BA4834">
            <w:pPr>
              <w:keepNext w:val="0"/>
              <w:keepLines w:val="0"/>
              <w:suppressLineNumbers w:val="0"/>
              <w:spacing w:before="0" w:beforeAutospacing="0" w:after="0" w:afterAutospacing="0"/>
              <w:ind w:left="0" w:right="0"/>
              <w:jc w:val="both"/>
              <w:rPr>
                <w:rFonts w:hint="default" w:ascii="仿宋" w:hAnsi="仿宋" w:eastAsia="仿宋"/>
                <w:b/>
                <w:bCs/>
                <w:sz w:val="28"/>
                <w:szCs w:val="32"/>
                <w:lang w:val="en-US" w:eastAsia="zh-CN"/>
              </w:rPr>
            </w:pPr>
            <w:r>
              <w:rPr>
                <w:rFonts w:hint="eastAsia" w:ascii="仿宋" w:hAnsi="仿宋" w:eastAsia="仿宋"/>
                <w:b/>
                <w:bCs/>
                <w:sz w:val="28"/>
                <w:szCs w:val="32"/>
                <w:lang w:val="en-US" w:eastAsia="zh-CN"/>
              </w:rPr>
              <w:t>7、血液转运箱</w:t>
            </w:r>
          </w:p>
        </w:tc>
        <w:tc>
          <w:tcPr>
            <w:tcW w:w="7628" w:type="dxa"/>
          </w:tcPr>
          <w:p w14:paraId="163961D4">
            <w:pPr>
              <w:keepNext w:val="0"/>
              <w:keepLines w:val="0"/>
              <w:suppressLineNumbers w:val="0"/>
              <w:adjustRightInd w:val="0"/>
              <w:spacing w:before="0" w:beforeAutospacing="0" w:after="0" w:afterAutospacing="0" w:line="360" w:lineRule="auto"/>
              <w:ind w:left="0" w:right="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有效容积</w:t>
            </w:r>
            <w:r>
              <w:rPr>
                <w:rFonts w:hint="eastAsia" w:ascii="宋体" w:hAnsi="宋体" w:eastAsia="宋体" w:cs="宋体"/>
                <w:sz w:val="24"/>
                <w:szCs w:val="24"/>
                <w:lang w:eastAsia="zh-CN"/>
              </w:rPr>
              <w:t>：</w:t>
            </w:r>
            <w:r>
              <w:rPr>
                <w:rFonts w:hint="eastAsia" w:ascii="宋体" w:hAnsi="宋体" w:eastAsia="宋体" w:cs="宋体"/>
                <w:sz w:val="24"/>
                <w:szCs w:val="24"/>
              </w:rPr>
              <w:t>12L</w:t>
            </w:r>
            <w:r>
              <w:rPr>
                <w:rFonts w:hint="eastAsia" w:ascii="宋体" w:hAnsi="宋体" w:eastAsia="宋体" w:cs="宋体"/>
                <w:sz w:val="24"/>
                <w:szCs w:val="24"/>
                <w:lang w:eastAsia="zh-CN"/>
              </w:rPr>
              <w:t>、</w:t>
            </w:r>
            <w:r>
              <w:rPr>
                <w:rFonts w:hint="eastAsia" w:ascii="宋体" w:hAnsi="宋体" w:eastAsia="宋体" w:cs="宋体"/>
                <w:sz w:val="24"/>
                <w:szCs w:val="24"/>
              </w:rPr>
              <w:t>医用级塑料一次成型，使用安全。</w:t>
            </w:r>
          </w:p>
          <w:p w14:paraId="160681C6">
            <w:pPr>
              <w:keepNext w:val="0"/>
              <w:keepLines w:val="0"/>
              <w:suppressLineNumbers w:val="0"/>
              <w:adjustRightInd w:val="0"/>
              <w:spacing w:before="0" w:beforeAutospacing="0" w:after="0" w:afterAutospacing="0" w:line="360" w:lineRule="auto"/>
              <w:ind w:left="0" w:right="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有限存储时间</w:t>
            </w:r>
            <w:r>
              <w:rPr>
                <w:rFonts w:hint="eastAsia" w:ascii="宋体" w:hAnsi="宋体" w:eastAsia="宋体" w:cs="宋体"/>
                <w:sz w:val="24"/>
                <w:szCs w:val="24"/>
                <w:lang w:eastAsia="zh-CN"/>
              </w:rPr>
              <w:t>：≥</w:t>
            </w:r>
            <w:r>
              <w:rPr>
                <w:rFonts w:hint="eastAsia" w:ascii="宋体" w:hAnsi="宋体" w:eastAsia="宋体" w:cs="宋体"/>
                <w:sz w:val="24"/>
                <w:szCs w:val="24"/>
              </w:rPr>
              <w:t>8小时</w:t>
            </w:r>
          </w:p>
          <w:p w14:paraId="2DB2973D">
            <w:pPr>
              <w:keepNext w:val="0"/>
              <w:keepLines w:val="0"/>
              <w:suppressLineNumbers w:val="0"/>
              <w:adjustRightInd w:val="0"/>
              <w:spacing w:before="0" w:beforeAutospacing="0" w:after="0" w:afterAutospacing="0" w:line="360" w:lineRule="auto"/>
              <w:ind w:left="0" w:right="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配带冰晶</w:t>
            </w:r>
            <w:r>
              <w:rPr>
                <w:rFonts w:hint="eastAsia" w:ascii="宋体" w:hAnsi="宋体" w:eastAsia="宋体" w:cs="宋体"/>
                <w:sz w:val="24"/>
                <w:szCs w:val="24"/>
                <w:lang w:eastAsia="zh-CN"/>
              </w:rPr>
              <w:t>：</w:t>
            </w:r>
            <w:r>
              <w:rPr>
                <w:rFonts w:hint="eastAsia" w:ascii="宋体" w:hAnsi="宋体" w:eastAsia="宋体" w:cs="宋体"/>
                <w:sz w:val="24"/>
                <w:szCs w:val="24"/>
              </w:rPr>
              <w:t>2个</w:t>
            </w:r>
            <w:r>
              <w:rPr>
                <w:rFonts w:hint="eastAsia" w:ascii="宋体" w:hAnsi="宋体" w:eastAsia="宋体" w:cs="宋体"/>
                <w:sz w:val="24"/>
                <w:szCs w:val="24"/>
                <w:lang w:eastAsia="zh-CN"/>
              </w:rPr>
              <w:t>，</w:t>
            </w:r>
            <w:r>
              <w:rPr>
                <w:rFonts w:hint="eastAsia" w:ascii="宋体" w:hAnsi="宋体" w:eastAsia="宋体" w:cs="宋体"/>
                <w:sz w:val="24"/>
                <w:szCs w:val="24"/>
              </w:rPr>
              <w:t>配制冷冰晶，使用时间长。</w:t>
            </w:r>
          </w:p>
          <w:p w14:paraId="01033468">
            <w:pPr>
              <w:keepNext w:val="0"/>
              <w:keepLines w:val="0"/>
              <w:suppressLineNumbers w:val="0"/>
              <w:adjustRightInd w:val="0"/>
              <w:spacing w:before="0" w:beforeAutospacing="0" w:after="0" w:afterAutospacing="0" w:line="360" w:lineRule="auto"/>
              <w:ind w:left="0" w:right="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eastAsia="zh-CN"/>
              </w:rPr>
              <w:t>应有</w:t>
            </w:r>
            <w:r>
              <w:rPr>
                <w:rFonts w:hint="eastAsia" w:ascii="宋体" w:hAnsi="宋体" w:eastAsia="宋体" w:cs="宋体"/>
                <w:sz w:val="24"/>
                <w:szCs w:val="24"/>
              </w:rPr>
              <w:t>发泡保温层，对外部热源有</w:t>
            </w:r>
            <w:r>
              <w:rPr>
                <w:rFonts w:hint="eastAsia" w:ascii="宋体" w:hAnsi="宋体" w:eastAsia="宋体" w:cs="宋体"/>
                <w:sz w:val="24"/>
                <w:szCs w:val="24"/>
                <w:lang w:eastAsia="zh-CN"/>
              </w:rPr>
              <w:t>较好</w:t>
            </w:r>
            <w:r>
              <w:rPr>
                <w:rFonts w:hint="eastAsia" w:ascii="宋体" w:hAnsi="宋体" w:eastAsia="宋体" w:cs="宋体"/>
                <w:sz w:val="24"/>
                <w:szCs w:val="24"/>
              </w:rPr>
              <w:t>的阻断效果。</w:t>
            </w:r>
          </w:p>
          <w:p w14:paraId="6EC45B27">
            <w:pPr>
              <w:keepNext w:val="0"/>
              <w:keepLines w:val="0"/>
              <w:suppressLineNumbers w:val="0"/>
              <w:adjustRightInd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、带有内部温度显示，有效显示箱内温度。</w:t>
            </w:r>
            <w:r>
              <w:rPr>
                <w:rFonts w:hint="eastAsia" w:ascii="宋体" w:hAnsi="宋体" w:eastAsia="宋体" w:cs="宋体"/>
                <w:sz w:val="24"/>
                <w:szCs w:val="24"/>
                <w:lang w:eastAsia="zh-CN"/>
              </w:rPr>
              <w:t>精度达</w:t>
            </w:r>
            <w:r>
              <w:rPr>
                <w:rFonts w:hint="default" w:ascii="Arial" w:hAnsi="Arial" w:eastAsia="宋体" w:cs="Arial"/>
                <w:sz w:val="24"/>
                <w:szCs w:val="24"/>
                <w:lang w:eastAsia="zh-CN"/>
              </w:rPr>
              <w:t>≤</w:t>
            </w:r>
            <w:r>
              <w:rPr>
                <w:rFonts w:hint="eastAsia" w:ascii="宋体" w:hAnsi="宋体" w:eastAsia="宋体" w:cs="宋体"/>
                <w:sz w:val="24"/>
                <w:szCs w:val="24"/>
                <w:lang w:val="en-US" w:eastAsia="zh-CN"/>
              </w:rPr>
              <w:t>0.5℃。</w:t>
            </w:r>
          </w:p>
          <w:p w14:paraId="1B655DA1">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6、配有塑料提手及背带，可肩背、手提。内部有篮子隔断。</w:t>
            </w:r>
          </w:p>
        </w:tc>
      </w:tr>
      <w:tr w14:paraId="4783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388" w:type="dxa"/>
          </w:tcPr>
          <w:p w14:paraId="5A1E46CE">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6CBA61E7">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33AABD2C">
            <w:pPr>
              <w:keepNext w:val="0"/>
              <w:keepLines w:val="0"/>
              <w:suppressLineNumbers w:val="0"/>
              <w:spacing w:before="0" w:beforeAutospacing="0" w:after="0" w:afterAutospacing="0"/>
              <w:ind w:left="0" w:right="0"/>
              <w:jc w:val="both"/>
              <w:rPr>
                <w:rFonts w:hint="default" w:ascii="仿宋" w:hAnsi="仿宋" w:eastAsia="仿宋"/>
                <w:b/>
                <w:bCs/>
                <w:sz w:val="28"/>
                <w:szCs w:val="32"/>
                <w:lang w:val="en-US" w:eastAsia="zh-CN"/>
              </w:rPr>
            </w:pPr>
            <w:r>
              <w:rPr>
                <w:rFonts w:hint="eastAsia" w:ascii="仿宋" w:hAnsi="仿宋" w:eastAsia="仿宋"/>
                <w:b/>
                <w:bCs/>
                <w:sz w:val="28"/>
                <w:szCs w:val="32"/>
                <w:lang w:val="en-US" w:eastAsia="zh-CN"/>
              </w:rPr>
              <w:t>8、高频热合机</w:t>
            </w:r>
          </w:p>
        </w:tc>
        <w:tc>
          <w:tcPr>
            <w:tcW w:w="7628" w:type="dxa"/>
          </w:tcPr>
          <w:p w14:paraId="14CA8717">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1、电压：220V±10% 50Hz±1Hz 3档可调。</w:t>
            </w:r>
          </w:p>
          <w:p w14:paraId="05C901FE">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2、热合时间：0.5-4.8秒（可调）。</w:t>
            </w:r>
          </w:p>
          <w:p w14:paraId="4A36FD8E">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3、热合方式：自动。</w:t>
            </w:r>
          </w:p>
          <w:p w14:paraId="253B32BA">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4、适用管径：外径3-6mm 聚氯乙烯软塑料管。</w:t>
            </w:r>
          </w:p>
          <w:p w14:paraId="224BBEC9">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5、瞬间热合、热量均匀，粘合可靠、无污染。</w:t>
            </w:r>
          </w:p>
          <w:p w14:paraId="5CD5B94C">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6、自动化控制，可适应高达6mm的管路，使热合时间最佳化，热合厚度统一化。</w:t>
            </w:r>
          </w:p>
          <w:p w14:paraId="032F1D0F">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7、火花探测和热合时间限制，合理控制热合过程。</w:t>
            </w:r>
          </w:p>
          <w:p w14:paraId="2F3D5B1C">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8、循环风道设计合理，有效降低机箱内温度，可长时间连续工作。</w:t>
            </w:r>
          </w:p>
          <w:p w14:paraId="79A057ED">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9、具有高频防护功能，使用安全。</w:t>
            </w:r>
          </w:p>
        </w:tc>
      </w:tr>
      <w:tr w14:paraId="2528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8" w:hRule="atLeast"/>
          <w:jc w:val="center"/>
        </w:trPr>
        <w:tc>
          <w:tcPr>
            <w:tcW w:w="1388" w:type="dxa"/>
          </w:tcPr>
          <w:p w14:paraId="72F2EBA3">
            <w:pPr>
              <w:keepNext w:val="0"/>
              <w:keepLines w:val="0"/>
              <w:suppressLineNumbers w:val="0"/>
              <w:spacing w:before="0" w:beforeAutospacing="0" w:after="0" w:afterAutospacing="0"/>
              <w:ind w:left="0" w:right="0"/>
              <w:jc w:val="both"/>
              <w:rPr>
                <w:rFonts w:hint="default" w:ascii="仿宋" w:hAnsi="仿宋" w:eastAsia="仿宋"/>
                <w:b/>
                <w:bCs/>
                <w:sz w:val="28"/>
                <w:szCs w:val="32"/>
                <w:lang w:val="en-US" w:eastAsia="zh-CN"/>
              </w:rPr>
            </w:pPr>
            <w:r>
              <w:rPr>
                <w:rFonts w:hint="eastAsia" w:ascii="仿宋" w:hAnsi="仿宋" w:eastAsia="仿宋"/>
                <w:b/>
                <w:bCs/>
                <w:sz w:val="28"/>
                <w:szCs w:val="32"/>
                <w:lang w:val="en-US" w:eastAsia="zh-CN"/>
              </w:rPr>
              <w:t>9、医用离心机</w:t>
            </w:r>
          </w:p>
        </w:tc>
        <w:tc>
          <w:tcPr>
            <w:tcW w:w="7628" w:type="dxa"/>
          </w:tcPr>
          <w:p w14:paraId="2C8BBF16">
            <w:pPr>
              <w:keepNext w:val="0"/>
              <w:keepLines w:val="0"/>
              <w:suppressLineNumbers w:val="0"/>
              <w:spacing w:before="0" w:beforeAutospacing="0" w:after="0" w:afterAutospacing="0" w:line="360" w:lineRule="auto"/>
              <w:ind w:left="0" w:right="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血型血清学专用离心机：（两台）</w:t>
            </w:r>
          </w:p>
          <w:p w14:paraId="343972C9">
            <w:pPr>
              <w:keepNext w:val="0"/>
              <w:keepLines w:val="0"/>
              <w:numPr>
                <w:ilvl w:val="0"/>
                <w:numId w:val="1"/>
              </w:numPr>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高精度液晶显示，电容式液晶触摸屏，提供直观、流畅的交互体验。</w:t>
            </w:r>
          </w:p>
          <w:p w14:paraId="4138FCC5">
            <w:pPr>
              <w:keepNext w:val="0"/>
              <w:keepLines w:val="0"/>
              <w:numPr>
                <w:ilvl w:val="0"/>
                <w:numId w:val="1"/>
              </w:numPr>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单独的 rpm/rcf参数设定及相互转换按键，方便实时查看相对离心力。20组可变记忆系统，支持自定义离心程序存储与一键调用，满足复杂实验的个性化需求。标配：5ml*12 角转子。</w:t>
            </w:r>
          </w:p>
          <w:p w14:paraId="240EA546">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3、不平衡断电系统采用高精度称重传感器，能够在离心机启动瞬间检测不平衡并立即切断电源，确保使用安全。</w:t>
            </w:r>
          </w:p>
          <w:p w14:paraId="6C8D5BBD">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4、三点悬吊式平衡系统有效吸收振动，保证离心机运行平稳。</w:t>
            </w:r>
          </w:p>
          <w:p w14:paraId="62540D31">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5、安全装置：门盖检测装置及自动门扣，熔断器采用工业级熔断器，具备过流、过压、短路等多重保护功能，确保设备可靠运行。</w:t>
            </w:r>
          </w:p>
          <w:p w14:paraId="5B8E6524">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6、定时器1sec~60min高精度数字定时装置，采用晶振计时，精度优于±0.1%，确保离心时间的准确性。</w:t>
            </w:r>
          </w:p>
          <w:p w14:paraId="7DBAAE83">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7、备有密封角转头转子盖，防止工作人员受样品污染。</w:t>
            </w:r>
          </w:p>
          <w:p w14:paraId="400E87B1">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8、自动刹车系统采用电磁制动技术，能够在离心机停止指令发出后迅速制动，降速时间≤10s，提高工作效率。</w:t>
            </w:r>
          </w:p>
          <w:p w14:paraId="4C7EF4C2">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9、本机专为满足输血科输血相容性检测的要求设计，可用于试管法做交叉配血、血型鉴定及不规则抗体的筛查试验，转速符合实验要求。</w:t>
            </w:r>
          </w:p>
          <w:p w14:paraId="6038211D">
            <w:pPr>
              <w:keepNext w:val="0"/>
              <w:keepLines w:val="0"/>
              <w:suppressLineNumbers w:val="0"/>
              <w:spacing w:before="0" w:beforeAutospacing="0" w:after="0" w:afterAutospacing="0" w:line="360" w:lineRule="auto"/>
              <w:ind w:left="0" w:right="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台式标本离心机（24孔）：（三台）</w:t>
            </w:r>
          </w:p>
          <w:p w14:paraId="1873CEC5">
            <w:pPr>
              <w:keepNext w:val="0"/>
              <w:keepLines w:val="0"/>
              <w:numPr>
                <w:ilvl w:val="0"/>
                <w:numId w:val="2"/>
              </w:numPr>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可精确的控制转速、时间和离心力。</w:t>
            </w:r>
          </w:p>
          <w:p w14:paraId="612D7AD2">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2、速度范围 100～6000rpm（5150g），精确度± 15rpm。</w:t>
            </w:r>
          </w:p>
          <w:p w14:paraId="28CDB537">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3、时间控制：1-99分钟或 1-99秒，精度±1秒/瞬时离心；采用有效离心时间倒计时系统，可精确掌控有效离心时间。</w:t>
            </w:r>
          </w:p>
          <w:p w14:paraId="76ADBA2C">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4、即时离心：按住即可实现即时离心，方便、快捷。 </w:t>
            </w:r>
          </w:p>
          <w:p w14:paraId="01CC16DC">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5、具有记忆装置，专设2组固定离心程序键--细胞分离和血库专用，并预留10组开放式离心程序键，可按需要设定参数后存储记忆，完全满足各种离心所需。</w:t>
            </w:r>
          </w:p>
          <w:p w14:paraId="0D95A68E">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6、内置专用水平仪，且仪器四脚具有水平调节功能，确保离心机在工作台面水平放置。</w:t>
            </w:r>
          </w:p>
          <w:p w14:paraId="010D3B1F">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7、高强度的主机及转头材料，可抵御各种化学腐蚀，具有密封性能和无限次耐高温消毒功能。不锈钢腔体，坚固构造，适于持续使用，电子门锁，轻松开盖，自动化锁盖确保实验安全。</w:t>
            </w:r>
          </w:p>
          <w:p w14:paraId="73A1CB2E">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8、LED数码液晶显示，运行参数清晰明了，单独的 rpm/rcf参数设定及相互转换按键，方便实时查看相对离心力。</w:t>
            </w:r>
          </w:p>
          <w:p w14:paraId="17FAFBC8">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9、单钮旋动或按键控制，即可进行快速的参数更改。</w:t>
            </w:r>
          </w:p>
          <w:p w14:paraId="1299DFB5">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10、配有门盖保护、超速、过电压电流和不平衡探测系统，可以对离心过程实时监控，确保仪器安全运行,运转结束、出错及出现不平衡时，声音信号提示，同时停止运转，LED显示结果代码。</w:t>
            </w:r>
          </w:p>
          <w:p w14:paraId="3454BBCE">
            <w:pPr>
              <w:keepNext w:val="0"/>
              <w:keepLines w:val="0"/>
              <w:suppressLineNumbers w:val="0"/>
              <w:spacing w:before="0" w:beforeAutospacing="0" w:after="0" w:afterAutospacing="0" w:line="360" w:lineRule="auto"/>
              <w:ind w:left="0" w:right="0"/>
              <w:rPr>
                <w:rFonts w:hint="eastAsia" w:ascii="宋体" w:hAnsi="宋体" w:eastAsia="宋体" w:cs="宋体"/>
                <w:sz w:val="24"/>
                <w:szCs w:val="24"/>
                <w:lang w:val="en-US" w:eastAsia="zh-CN"/>
              </w:rPr>
            </w:pPr>
            <w:r>
              <w:rPr>
                <w:rFonts w:hint="eastAsia" w:ascii="宋体" w:hAnsi="宋体" w:eastAsia="宋体" w:cs="宋体"/>
                <w:b w:val="0"/>
                <w:bCs w:val="0"/>
                <w:sz w:val="24"/>
                <w:szCs w:val="24"/>
                <w:lang w:val="en-US" w:eastAsia="zh-CN"/>
              </w:rPr>
              <w:t>11、标配配置24×5ml水平转子与16×10ml水平转子。</w:t>
            </w:r>
          </w:p>
        </w:tc>
      </w:tr>
      <w:tr w14:paraId="1CFF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388" w:type="dxa"/>
          </w:tcPr>
          <w:p w14:paraId="55499DB5">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537336CC">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0BF5E5B6">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4945216D">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00F02571">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31F59E27">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5756F3E8">
            <w:pPr>
              <w:keepNext w:val="0"/>
              <w:keepLines w:val="0"/>
              <w:suppressLineNumbers w:val="0"/>
              <w:spacing w:before="0" w:beforeAutospacing="0" w:after="0" w:afterAutospacing="0"/>
              <w:ind w:left="0" w:right="0"/>
              <w:jc w:val="both"/>
              <w:rPr>
                <w:rFonts w:hint="default" w:ascii="仿宋" w:hAnsi="仿宋" w:eastAsia="仿宋"/>
                <w:b/>
                <w:bCs/>
                <w:sz w:val="28"/>
                <w:szCs w:val="32"/>
                <w:lang w:val="en-US" w:eastAsia="zh-CN"/>
              </w:rPr>
            </w:pPr>
            <w:r>
              <w:rPr>
                <w:rFonts w:hint="eastAsia" w:ascii="仿宋" w:hAnsi="仿宋" w:eastAsia="仿宋"/>
                <w:b/>
                <w:bCs/>
                <w:sz w:val="28"/>
                <w:szCs w:val="32"/>
                <w:lang w:val="en-US" w:eastAsia="zh-CN"/>
              </w:rPr>
              <w:t>10、血栓弹力图仪</w:t>
            </w:r>
          </w:p>
        </w:tc>
        <w:tc>
          <w:tcPr>
            <w:tcW w:w="7628" w:type="dxa"/>
          </w:tcPr>
          <w:p w14:paraId="7C1F04BE">
            <w:pPr>
              <w:keepNext w:val="0"/>
              <w:keepLines w:val="0"/>
              <w:numPr>
                <w:ilvl w:val="0"/>
                <w:numId w:val="0"/>
              </w:numPr>
              <w:suppressLineNumbers w:val="0"/>
              <w:spacing w:before="0" w:beforeAutospacing="0" w:after="0" w:afterAutospacing="0" w:line="360" w:lineRule="auto"/>
              <w:ind w:left="0" w:leftChars="0" w:right="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硬件配置：一体机设计，无需外接电脑</w:t>
            </w:r>
          </w:p>
          <w:p w14:paraId="2EA2A7A6">
            <w:pPr>
              <w:keepNext w:val="0"/>
              <w:keepLines w:val="0"/>
              <w:numPr>
                <w:ilvl w:val="0"/>
                <w:numId w:val="0"/>
              </w:numPr>
              <w:suppressLineNumbers w:val="0"/>
              <w:spacing w:before="0" w:beforeAutospacing="0" w:after="0" w:afterAutospacing="0" w:line="360" w:lineRule="auto"/>
              <w:ind w:left="0" w:leftChars="0" w:right="0"/>
              <w:rPr>
                <w:rFonts w:hint="eastAsia" w:asciiTheme="minorEastAsia" w:hAnsiTheme="minorEastAsia" w:eastAsiaTheme="minorEastAsia" w:cstheme="minorEastAsia"/>
                <w:sz w:val="24"/>
                <w:szCs w:val="24"/>
                <w:u w:val="none" w:color="auto"/>
              </w:rPr>
            </w:pPr>
            <w:r>
              <w:rPr>
                <w:rFonts w:hint="eastAsia" w:asciiTheme="minorEastAsia" w:hAnsiTheme="minorEastAsia" w:cstheme="minorEastAsia"/>
                <w:sz w:val="24"/>
                <w:szCs w:val="24"/>
                <w:u w:val="none" w:color="auto"/>
                <w:lang w:val="en-US" w:eastAsia="zh-CN"/>
              </w:rPr>
              <w:t>2、</w:t>
            </w:r>
            <w:r>
              <w:rPr>
                <w:rFonts w:hint="eastAsia" w:asciiTheme="minorEastAsia" w:hAnsiTheme="minorEastAsia" w:eastAsiaTheme="minorEastAsia" w:cstheme="minorEastAsia"/>
                <w:sz w:val="24"/>
                <w:szCs w:val="24"/>
                <w:u w:val="none" w:color="auto"/>
              </w:rPr>
              <w:t>技术原理：磁悬浮技术</w:t>
            </w:r>
          </w:p>
          <w:p w14:paraId="795AEE27">
            <w:pPr>
              <w:keepNext w:val="0"/>
              <w:keepLines w:val="0"/>
              <w:numPr>
                <w:ilvl w:val="0"/>
                <w:numId w:val="0"/>
              </w:numPr>
              <w:suppressLineNumbers w:val="0"/>
              <w:spacing w:before="0" w:beforeAutospacing="0" w:after="0" w:afterAutospacing="0" w:line="360" w:lineRule="auto"/>
              <w:ind w:left="0" w:leftChars="0" w:right="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通道数量：4</w:t>
            </w:r>
            <w:r>
              <w:rPr>
                <w:rFonts w:hint="eastAsia" w:asciiTheme="minorEastAsia" w:hAnsiTheme="minorEastAsia" w:eastAsiaTheme="minorEastAsia" w:cstheme="minorEastAsia"/>
                <w:sz w:val="24"/>
                <w:szCs w:val="24"/>
                <w:lang w:eastAsia="zh-CN"/>
              </w:rPr>
              <w:t>个</w:t>
            </w:r>
            <w:r>
              <w:rPr>
                <w:rFonts w:hint="eastAsia" w:asciiTheme="minorEastAsia" w:hAnsiTheme="minorEastAsia" w:eastAsiaTheme="minorEastAsia" w:cstheme="minorEastAsia"/>
                <w:sz w:val="24"/>
                <w:szCs w:val="24"/>
              </w:rPr>
              <w:t>/台，可通过无线或者有线实现多台级联</w:t>
            </w:r>
          </w:p>
          <w:p w14:paraId="24AC29F8">
            <w:pPr>
              <w:keepNext w:val="0"/>
              <w:keepLines w:val="0"/>
              <w:numPr>
                <w:ilvl w:val="0"/>
                <w:numId w:val="0"/>
              </w:numPr>
              <w:suppressLineNumbers w:val="0"/>
              <w:spacing w:before="0" w:beforeAutospacing="0" w:after="0" w:afterAutospacing="0" w:line="360" w:lineRule="auto"/>
              <w:ind w:left="0" w:leftChars="0" w:right="0"/>
              <w:rPr>
                <w:rFonts w:hint="eastAsia" w:asciiTheme="minorEastAsia" w:hAnsiTheme="minorEastAsia" w:eastAsiaTheme="minorEastAsia" w:cstheme="minorEastAsia"/>
                <w:sz w:val="24"/>
                <w:szCs w:val="24"/>
                <w:u w:val="none" w:color="auto"/>
              </w:rPr>
            </w:pP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通道性能：稳定性相对偏移≤±10%，批内测试</w:t>
            </w:r>
            <w:r>
              <w:rPr>
                <w:rFonts w:hint="eastAsia" w:asciiTheme="minorEastAsia" w:hAnsiTheme="minorEastAsia" w:eastAsiaTheme="minorEastAsia" w:cstheme="minorEastAsia"/>
                <w:sz w:val="24"/>
                <w:szCs w:val="24"/>
                <w:u w:val="none" w:color="auto"/>
              </w:rPr>
              <w:t>重复性CV≤10%。</w:t>
            </w:r>
          </w:p>
          <w:p w14:paraId="692D1D30">
            <w:pPr>
              <w:keepNext w:val="0"/>
              <w:keepLines w:val="0"/>
              <w:numPr>
                <w:ilvl w:val="0"/>
                <w:numId w:val="0"/>
              </w:numPr>
              <w:suppressLineNumbers w:val="0"/>
              <w:spacing w:before="0" w:beforeAutospacing="0" w:after="0" w:afterAutospacing="0" w:line="360" w:lineRule="auto"/>
              <w:ind w:left="0" w:leftChars="0" w:right="0"/>
              <w:rPr>
                <w:rFonts w:hint="eastAsia" w:asciiTheme="minorEastAsia" w:hAnsiTheme="minorEastAsia" w:eastAsiaTheme="minorEastAsia" w:cstheme="minorEastAsia"/>
                <w:sz w:val="24"/>
                <w:szCs w:val="24"/>
                <w:u w:val="none" w:color="auto"/>
              </w:rPr>
            </w:pPr>
            <w:r>
              <w:rPr>
                <w:rFonts w:hint="eastAsia" w:asciiTheme="minorEastAsia" w:hAnsiTheme="minorEastAsia" w:cstheme="minorEastAsia"/>
                <w:sz w:val="24"/>
                <w:szCs w:val="24"/>
                <w:u w:val="none" w:color="auto"/>
                <w:lang w:val="en-US" w:eastAsia="zh-CN"/>
              </w:rPr>
              <w:t>5、</w:t>
            </w:r>
            <w:r>
              <w:rPr>
                <w:rFonts w:hint="eastAsia" w:asciiTheme="minorEastAsia" w:hAnsiTheme="minorEastAsia" w:eastAsiaTheme="minorEastAsia" w:cstheme="minorEastAsia"/>
                <w:sz w:val="24"/>
                <w:szCs w:val="24"/>
                <w:u w:val="none" w:color="auto"/>
                <w:lang w:val="en-US" w:eastAsia="zh-CN"/>
              </w:rPr>
              <w:t>仪器自检功能：仪器开机自动进行自检，若单一通道自检不通过则相应通道会锁死无法进行操作，其他通道不受影响。</w:t>
            </w:r>
          </w:p>
          <w:p w14:paraId="3AC25C79">
            <w:pPr>
              <w:keepNext w:val="0"/>
              <w:keepLines w:val="0"/>
              <w:numPr>
                <w:ilvl w:val="0"/>
                <w:numId w:val="0"/>
              </w:numPr>
              <w:suppressLineNumbers w:val="0"/>
              <w:spacing w:before="0" w:beforeAutospacing="0" w:after="0" w:afterAutospacing="0" w:line="360" w:lineRule="auto"/>
              <w:ind w:left="0" w:leftChars="0" w:right="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rPr>
              <w:t>操作特色：</w:t>
            </w:r>
            <w:r>
              <w:rPr>
                <w:rFonts w:hint="eastAsia" w:asciiTheme="minorEastAsia" w:hAnsiTheme="minorEastAsia" w:eastAsiaTheme="minorEastAsia" w:cstheme="minorEastAsia"/>
                <w:sz w:val="24"/>
                <w:szCs w:val="24"/>
                <w:lang w:val="en-US" w:eastAsia="zh-CN"/>
              </w:rPr>
              <w:t>一键式操作，</w:t>
            </w:r>
            <w:r>
              <w:rPr>
                <w:rFonts w:hint="eastAsia" w:asciiTheme="minorEastAsia" w:hAnsiTheme="minorEastAsia" w:eastAsiaTheme="minorEastAsia" w:cstheme="minorEastAsia"/>
                <w:sz w:val="24"/>
                <w:szCs w:val="24"/>
              </w:rPr>
              <w:t>自动上下杯、自动判别停止、自动脱杯，无需拨杆。</w:t>
            </w:r>
          </w:p>
          <w:p w14:paraId="58FE3F5A">
            <w:pPr>
              <w:keepNext w:val="0"/>
              <w:keepLines w:val="0"/>
              <w:numPr>
                <w:ilvl w:val="0"/>
                <w:numId w:val="0"/>
              </w:numPr>
              <w:suppressLineNumbers w:val="0"/>
              <w:spacing w:before="0" w:beforeAutospacing="0" w:after="0" w:afterAutospacing="0" w:line="360" w:lineRule="auto"/>
              <w:ind w:left="0" w:leftChars="0" w:right="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平台要求：设备无需水平调节、抗震性能更强。</w:t>
            </w:r>
          </w:p>
          <w:p w14:paraId="1F3931ED">
            <w:pPr>
              <w:keepNext w:val="0"/>
              <w:keepLines w:val="0"/>
              <w:numPr>
                <w:ilvl w:val="0"/>
                <w:numId w:val="0"/>
              </w:numPr>
              <w:suppressLineNumbers w:val="0"/>
              <w:spacing w:before="0" w:beforeAutospacing="0" w:after="0" w:afterAutospacing="0" w:line="360" w:lineRule="auto"/>
              <w:ind w:left="0" w:leftChars="0" w:right="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8、</w:t>
            </w:r>
            <w:r>
              <w:rPr>
                <w:rFonts w:hint="eastAsia" w:asciiTheme="minorEastAsia" w:hAnsiTheme="minorEastAsia" w:eastAsiaTheme="minorEastAsia" w:cstheme="minorEastAsia"/>
                <w:sz w:val="24"/>
                <w:szCs w:val="24"/>
              </w:rPr>
              <w:t>信息传输：扫描录入信息，无缝对接医院HIS/LIS系统，实现自动建病例及数据上传。</w:t>
            </w:r>
          </w:p>
          <w:p w14:paraId="39E68652">
            <w:pPr>
              <w:keepNext w:val="0"/>
              <w:keepLines w:val="0"/>
              <w:numPr>
                <w:ilvl w:val="0"/>
                <w:numId w:val="0"/>
              </w:numPr>
              <w:suppressLineNumbers w:val="0"/>
              <w:spacing w:before="0" w:beforeAutospacing="0" w:after="0" w:afterAutospacing="0" w:line="360" w:lineRule="auto"/>
              <w:ind w:left="0" w:leftChars="0" w:right="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lang w:val="en-US" w:eastAsia="zh-CN"/>
              </w:rPr>
              <w:t>多机连接：可支持多机串联，共用一个LIS端口。</w:t>
            </w:r>
          </w:p>
          <w:p w14:paraId="3181DDA1">
            <w:pPr>
              <w:keepNext w:val="0"/>
              <w:keepLines w:val="0"/>
              <w:numPr>
                <w:ilvl w:val="0"/>
                <w:numId w:val="0"/>
              </w:numPr>
              <w:suppressLineNumbers w:val="0"/>
              <w:spacing w:before="0" w:beforeAutospacing="0" w:after="0" w:afterAutospacing="0" w:line="360" w:lineRule="auto"/>
              <w:ind w:left="0" w:leftChars="0" w:right="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运行时间：连续工作时间≥24小时。</w:t>
            </w:r>
          </w:p>
          <w:p w14:paraId="14C6D5F6">
            <w:pPr>
              <w:keepNext w:val="0"/>
              <w:keepLines w:val="0"/>
              <w:numPr>
                <w:ilvl w:val="0"/>
                <w:numId w:val="0"/>
              </w:numPr>
              <w:suppressLineNumbers w:val="0"/>
              <w:spacing w:before="0" w:beforeAutospacing="0" w:after="0" w:afterAutospacing="0" w:line="360" w:lineRule="auto"/>
              <w:ind w:left="0" w:leftChars="0" w:right="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11、</w:t>
            </w:r>
            <w:r>
              <w:rPr>
                <w:rFonts w:hint="eastAsia" w:asciiTheme="minorEastAsia" w:hAnsiTheme="minorEastAsia" w:eastAsiaTheme="minorEastAsia" w:cstheme="minorEastAsia"/>
                <w:sz w:val="24"/>
                <w:szCs w:val="24"/>
              </w:rPr>
              <w:t>输出参数：至少包括ACT、R、K、Angle、MA、Ly30、EPL、A30、AA抑制率、ADP抑制率等</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0个参数。</w:t>
            </w:r>
          </w:p>
          <w:p w14:paraId="6291F37C">
            <w:pPr>
              <w:keepNext w:val="0"/>
              <w:keepLines w:val="0"/>
              <w:numPr>
                <w:ilvl w:val="0"/>
                <w:numId w:val="0"/>
              </w:numPr>
              <w:suppressLineNumbers w:val="0"/>
              <w:spacing w:before="0" w:beforeAutospacing="0" w:after="0" w:afterAutospacing="0" w:line="360" w:lineRule="auto"/>
              <w:ind w:left="0" w:leftChars="0" w:right="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12、</w:t>
            </w:r>
            <w:r>
              <w:rPr>
                <w:rFonts w:hint="eastAsia" w:asciiTheme="minorEastAsia" w:hAnsiTheme="minorEastAsia" w:eastAsiaTheme="minorEastAsia" w:cstheme="minorEastAsia"/>
                <w:sz w:val="24"/>
                <w:szCs w:val="24"/>
                <w:lang w:val="en-US" w:eastAsia="zh-CN"/>
              </w:rPr>
              <w:t>试验数据存储：能存储300万个以上的检测结果和曲线。</w:t>
            </w:r>
          </w:p>
          <w:p w14:paraId="32711442">
            <w:pPr>
              <w:keepNext w:val="0"/>
              <w:keepLines w:val="0"/>
              <w:numPr>
                <w:ilvl w:val="0"/>
                <w:numId w:val="0"/>
              </w:numPr>
              <w:suppressLineNumbers w:val="0"/>
              <w:spacing w:before="0" w:beforeAutospacing="0" w:after="0" w:afterAutospacing="0" w:line="360" w:lineRule="auto"/>
              <w:ind w:left="0" w:leftChars="0" w:right="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13、</w:t>
            </w:r>
            <w:r>
              <w:rPr>
                <w:rFonts w:hint="eastAsia" w:asciiTheme="minorEastAsia" w:hAnsiTheme="minorEastAsia" w:eastAsiaTheme="minorEastAsia" w:cstheme="minorEastAsia"/>
                <w:sz w:val="24"/>
                <w:szCs w:val="24"/>
              </w:rPr>
              <w:t>报告模式：图形+数据，输出初步的诊断建议。</w:t>
            </w:r>
            <w:r>
              <w:rPr>
                <w:rFonts w:hint="eastAsia" w:asciiTheme="minorEastAsia" w:hAnsiTheme="minorEastAsia" w:eastAsiaTheme="minorEastAsia" w:cstheme="minorEastAsia"/>
                <w:sz w:val="24"/>
                <w:szCs w:val="24"/>
                <w:lang w:val="en-US" w:eastAsia="zh-CN"/>
              </w:rPr>
              <w:t>可外接打印机，打印结果报告。</w:t>
            </w:r>
          </w:p>
          <w:p w14:paraId="56836E7B">
            <w:pPr>
              <w:keepNext w:val="0"/>
              <w:keepLines w:val="0"/>
              <w:numPr>
                <w:ilvl w:val="0"/>
                <w:numId w:val="0"/>
              </w:numPr>
              <w:suppressLineNumbers w:val="0"/>
              <w:spacing w:before="0" w:beforeAutospacing="0" w:after="0" w:afterAutospacing="0" w:line="360" w:lineRule="auto"/>
              <w:ind w:left="0" w:leftChars="0" w:right="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14、</w:t>
            </w:r>
            <w:r>
              <w:rPr>
                <w:rFonts w:hint="eastAsia" w:asciiTheme="minorEastAsia" w:hAnsiTheme="minorEastAsia" w:eastAsiaTheme="minorEastAsia" w:cstheme="minorEastAsia"/>
                <w:sz w:val="24"/>
                <w:szCs w:val="24"/>
                <w:lang w:val="en-US" w:eastAsia="zh-CN"/>
              </w:rPr>
              <w:t>原厂配套</w:t>
            </w:r>
            <w:r>
              <w:rPr>
                <w:rFonts w:hint="eastAsia" w:asciiTheme="minorEastAsia" w:hAnsiTheme="minorEastAsia" w:eastAsiaTheme="minorEastAsia" w:cstheme="minorEastAsia"/>
                <w:sz w:val="24"/>
                <w:szCs w:val="24"/>
              </w:rPr>
              <w:t>试剂：</w:t>
            </w:r>
            <w:r>
              <w:rPr>
                <w:rFonts w:hint="eastAsia" w:asciiTheme="minorEastAsia" w:hAnsiTheme="minorEastAsia" w:eastAsiaTheme="minorEastAsia" w:cstheme="minorEastAsia"/>
                <w:sz w:val="24"/>
                <w:szCs w:val="24"/>
                <w:lang w:val="en-US" w:eastAsia="zh-CN"/>
              </w:rPr>
              <w:t>具有原</w:t>
            </w:r>
            <w:r>
              <w:rPr>
                <w:rFonts w:hint="eastAsia" w:asciiTheme="minorEastAsia" w:hAnsiTheme="minorEastAsia" w:eastAsiaTheme="minorEastAsia" w:cstheme="minorEastAsia"/>
                <w:sz w:val="24"/>
                <w:szCs w:val="24"/>
                <w:u w:val="none" w:color="auto"/>
                <w:lang w:val="en-US" w:eastAsia="zh-CN"/>
              </w:rPr>
              <w:t>厂配套试剂和质控品，包括</w:t>
            </w:r>
            <w:r>
              <w:rPr>
                <w:rFonts w:hint="eastAsia" w:asciiTheme="minorEastAsia" w:hAnsiTheme="minorEastAsia" w:eastAsiaTheme="minorEastAsia" w:cstheme="minorEastAsia"/>
                <w:sz w:val="24"/>
                <w:szCs w:val="24"/>
                <w:u w:val="none" w:color="auto"/>
              </w:rPr>
              <w:t>凝血激活试剂（</w:t>
            </w:r>
            <w:r>
              <w:rPr>
                <w:rFonts w:hint="eastAsia" w:asciiTheme="minorEastAsia" w:hAnsiTheme="minorEastAsia" w:eastAsiaTheme="minorEastAsia" w:cstheme="minorEastAsia"/>
                <w:sz w:val="24"/>
                <w:szCs w:val="24"/>
                <w:u w:val="none" w:color="auto"/>
                <w:lang w:val="en-US" w:eastAsia="zh-CN"/>
              </w:rPr>
              <w:t>快速活化</w:t>
            </w:r>
            <w:r>
              <w:rPr>
                <w:rFonts w:hint="eastAsia" w:asciiTheme="minorEastAsia" w:hAnsiTheme="minorEastAsia" w:eastAsiaTheme="minorEastAsia" w:cstheme="minorEastAsia"/>
                <w:sz w:val="24"/>
                <w:szCs w:val="24"/>
                <w:u w:val="none" w:color="auto"/>
              </w:rPr>
              <w:t>）</w:t>
            </w:r>
            <w:r>
              <w:rPr>
                <w:rFonts w:hint="eastAsia" w:asciiTheme="minorEastAsia" w:hAnsiTheme="minorEastAsia" w:eastAsiaTheme="minorEastAsia" w:cstheme="minorEastAsia"/>
                <w:sz w:val="24"/>
                <w:szCs w:val="24"/>
                <w:u w:val="none" w:color="auto"/>
                <w:lang w:eastAsia="zh-CN"/>
              </w:rPr>
              <w:t>、</w:t>
            </w:r>
            <w:r>
              <w:rPr>
                <w:rFonts w:hint="eastAsia" w:asciiTheme="minorEastAsia" w:hAnsiTheme="minorEastAsia" w:eastAsiaTheme="minorEastAsia" w:cstheme="minorEastAsia"/>
                <w:sz w:val="24"/>
                <w:szCs w:val="24"/>
                <w:u w:val="none" w:color="auto"/>
              </w:rPr>
              <w:t>活</w:t>
            </w:r>
            <w:r>
              <w:rPr>
                <w:rFonts w:hint="eastAsia" w:asciiTheme="minorEastAsia" w:hAnsiTheme="minorEastAsia" w:eastAsiaTheme="minorEastAsia" w:cstheme="minorEastAsia"/>
                <w:sz w:val="24"/>
                <w:szCs w:val="24"/>
              </w:rPr>
              <w:t>化凝血检测试剂、肝素酶包被试剂、</w:t>
            </w:r>
            <w:r>
              <w:rPr>
                <w:rFonts w:hint="eastAsia" w:asciiTheme="minorEastAsia" w:hAnsiTheme="minorEastAsia" w:eastAsiaTheme="minorEastAsia" w:cstheme="minorEastAsia"/>
                <w:sz w:val="24"/>
                <w:szCs w:val="24"/>
                <w:lang w:val="en-US" w:eastAsia="zh-CN"/>
              </w:rPr>
              <w:t>MA</w:t>
            </w:r>
            <w:r>
              <w:rPr>
                <w:rFonts w:hint="eastAsia" w:asciiTheme="minorEastAsia" w:hAnsiTheme="minorEastAsia" w:eastAsiaTheme="minorEastAsia" w:cstheme="minorEastAsia"/>
                <w:sz w:val="24"/>
                <w:szCs w:val="24"/>
              </w:rPr>
              <w:t>AA试剂、</w:t>
            </w:r>
            <w:r>
              <w:rPr>
                <w:rFonts w:hint="eastAsia" w:asciiTheme="minorEastAsia" w:hAnsiTheme="minorEastAsia" w:eastAsiaTheme="minorEastAsia" w:cstheme="minorEastAsia"/>
                <w:sz w:val="24"/>
                <w:szCs w:val="24"/>
                <w:lang w:val="en-US" w:eastAsia="zh-CN"/>
              </w:rPr>
              <w:t>MA</w:t>
            </w:r>
            <w:r>
              <w:rPr>
                <w:rFonts w:hint="eastAsia" w:asciiTheme="minorEastAsia" w:hAnsiTheme="minorEastAsia" w:eastAsiaTheme="minorEastAsia" w:cstheme="minorEastAsia"/>
                <w:sz w:val="24"/>
                <w:szCs w:val="24"/>
              </w:rPr>
              <w:t>ADP试剂、ADP&amp;AA试剂、功能性纤维蛋白原试</w:t>
            </w:r>
            <w:r>
              <w:rPr>
                <w:rFonts w:hint="eastAsia" w:asciiTheme="minorEastAsia" w:hAnsiTheme="minorEastAsia" w:eastAsiaTheme="minorEastAsia" w:cstheme="minorEastAsia"/>
                <w:sz w:val="24"/>
                <w:szCs w:val="24"/>
                <w:u w:val="none" w:color="auto"/>
              </w:rPr>
              <w:t>剂、质控品等配套试</w:t>
            </w:r>
            <w:r>
              <w:rPr>
                <w:rFonts w:hint="eastAsia" w:asciiTheme="minorEastAsia" w:hAnsiTheme="minorEastAsia" w:eastAsiaTheme="minorEastAsia" w:cstheme="minorEastAsia"/>
                <w:sz w:val="24"/>
                <w:szCs w:val="24"/>
              </w:rPr>
              <w:t>剂。</w:t>
            </w:r>
          </w:p>
          <w:p w14:paraId="1CEC8973">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Theme="minorEastAsia" w:hAnsiTheme="minorEastAsia" w:cstheme="minorEastAsia"/>
                <w:sz w:val="24"/>
                <w:szCs w:val="24"/>
                <w:lang w:val="en-US" w:eastAsia="zh-CN"/>
              </w:rPr>
              <w:t>15、</w:t>
            </w:r>
            <w:r>
              <w:rPr>
                <w:rFonts w:hint="eastAsia" w:asciiTheme="minorEastAsia" w:hAnsiTheme="minorEastAsia" w:eastAsiaTheme="minorEastAsia" w:cstheme="minorEastAsia"/>
                <w:sz w:val="24"/>
                <w:szCs w:val="24"/>
              </w:rPr>
              <w:t xml:space="preserve">提供24小时电话技术服务支持。  </w:t>
            </w:r>
          </w:p>
        </w:tc>
      </w:tr>
      <w:tr w14:paraId="309E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388" w:type="dxa"/>
          </w:tcPr>
          <w:p w14:paraId="2050EA4E">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044FFB41">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74CD17D5">
            <w:pPr>
              <w:keepNext w:val="0"/>
              <w:keepLines w:val="0"/>
              <w:suppressLineNumbers w:val="0"/>
              <w:spacing w:before="0" w:beforeAutospacing="0" w:after="0" w:afterAutospacing="0"/>
              <w:ind w:left="0" w:right="0"/>
              <w:jc w:val="both"/>
              <w:rPr>
                <w:rFonts w:hint="default" w:ascii="仿宋" w:hAnsi="仿宋" w:eastAsia="仿宋"/>
                <w:b/>
                <w:bCs/>
                <w:sz w:val="28"/>
                <w:szCs w:val="32"/>
                <w:lang w:val="en-US" w:eastAsia="zh-CN"/>
              </w:rPr>
            </w:pPr>
            <w:r>
              <w:rPr>
                <w:rFonts w:hint="eastAsia" w:ascii="仿宋" w:hAnsi="仿宋" w:eastAsia="仿宋"/>
                <w:b/>
                <w:bCs/>
                <w:sz w:val="28"/>
                <w:szCs w:val="32"/>
                <w:lang w:val="en-US" w:eastAsia="zh-CN"/>
              </w:rPr>
              <w:t>11、血小板抗体离心机</w:t>
            </w:r>
          </w:p>
        </w:tc>
        <w:tc>
          <w:tcPr>
            <w:tcW w:w="7628" w:type="dxa"/>
          </w:tcPr>
          <w:p w14:paraId="78676BB2">
            <w:pPr>
              <w:pStyle w:val="14"/>
              <w:keepNext w:val="0"/>
              <w:keepLines w:val="0"/>
              <w:numPr>
                <w:ilvl w:val="0"/>
                <w:numId w:val="0"/>
              </w:numPr>
              <w:suppressLineNumbers w:val="0"/>
              <w:spacing w:before="0" w:beforeAutospacing="0" w:after="0" w:afterAutospacing="0" w:line="360" w:lineRule="auto"/>
              <w:ind w:left="0" w:right="0"/>
              <w:rPr>
                <w:rFonts w:hint="default" w:ascii="Times New Roman" w:hAnsi="Times New Roman" w:eastAsia="宋体" w:cs="Times New Roman"/>
                <w:sz w:val="24"/>
                <w:szCs w:val="24"/>
              </w:rPr>
            </w:pPr>
            <w:r>
              <w:rPr>
                <w:rFonts w:hint="eastAsia" w:ascii="Times New Roman" w:hAnsi="Times New Roman" w:eastAsia="宋体" w:cs="Times New Roman"/>
                <w:b w:val="0"/>
                <w:bCs w:val="0"/>
                <w:sz w:val="24"/>
                <w:szCs w:val="24"/>
                <w:lang w:val="en-US" w:eastAsia="zh-CN"/>
              </w:rPr>
              <w:t>1.</w:t>
            </w:r>
            <w:r>
              <w:rPr>
                <w:rFonts w:hint="default" w:ascii="Times New Roman" w:hAnsi="Times New Roman" w:eastAsia="宋体" w:cs="Times New Roman"/>
                <w:b w:val="0"/>
                <w:bCs w:val="0"/>
                <w:sz w:val="24"/>
                <w:szCs w:val="24"/>
              </w:rPr>
              <w:t>离心通量范围</w:t>
            </w:r>
            <w:r>
              <w:rPr>
                <w:rFonts w:hint="eastAsia" w:ascii="Times New Roman" w:hAnsi="Times New Roman" w:eastAsia="宋体" w:cs="Times New Roman"/>
                <w:b w:val="0"/>
                <w:bCs w:val="0"/>
                <w:sz w:val="24"/>
                <w:szCs w:val="24"/>
              </w:rPr>
              <w:t>广</w:t>
            </w:r>
            <w:r>
              <w:rPr>
                <w:rFonts w:hint="default" w:ascii="Times New Roman" w:hAnsi="Times New Roman" w:eastAsia="宋体" w:cs="Times New Roman"/>
                <w:b w:val="0"/>
                <w:bCs w:val="0"/>
                <w:sz w:val="24"/>
                <w:szCs w:val="24"/>
              </w:rPr>
              <w:t>：1条~24条（2板）</w:t>
            </w:r>
            <w:r>
              <w:rPr>
                <w:rFonts w:hint="eastAsia" w:ascii="Times New Roman" w:hAnsi="Times New Roman" w:eastAsia="宋体" w:cs="Times New Roman"/>
                <w:sz w:val="24"/>
                <w:szCs w:val="24"/>
              </w:rPr>
              <w:t>，</w:t>
            </w:r>
            <w:r>
              <w:rPr>
                <w:rFonts w:hint="default" w:ascii="Times New Roman" w:hAnsi="Times New Roman" w:eastAsia="宋体" w:cs="Times New Roman"/>
                <w:sz w:val="24"/>
                <w:szCs w:val="24"/>
              </w:rPr>
              <w:t xml:space="preserve">机器安装温度异常探测器，可实时监控离心机腔体内温度，保护样品安全； </w:t>
            </w:r>
          </w:p>
          <w:p w14:paraId="7D909A69">
            <w:pPr>
              <w:pStyle w:val="14"/>
              <w:keepNext w:val="0"/>
              <w:keepLines w:val="0"/>
              <w:numPr>
                <w:ilvl w:val="0"/>
                <w:numId w:val="0"/>
              </w:numPr>
              <w:suppressLineNumbers w:val="0"/>
              <w:spacing w:before="0" w:beforeAutospacing="0" w:after="0" w:afterAutospacing="0" w:line="360" w:lineRule="auto"/>
              <w:ind w:left="0" w:right="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离心机升速</w:t>
            </w:r>
            <w:r>
              <w:rPr>
                <w:rFonts w:hint="eastAsia" w:ascii="Times New Roman" w:hAnsi="Times New Roman" w:eastAsia="宋体" w:cs="Times New Roman"/>
                <w:sz w:val="24"/>
                <w:szCs w:val="24"/>
              </w:rPr>
              <w:t>、</w:t>
            </w:r>
            <w:r>
              <w:rPr>
                <w:rFonts w:hint="default" w:ascii="Times New Roman" w:hAnsi="Times New Roman" w:eastAsia="宋体" w:cs="Times New Roman"/>
                <w:sz w:val="24"/>
                <w:szCs w:val="24"/>
              </w:rPr>
              <w:t>降速可调</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具备软刹车功能</w:t>
            </w:r>
            <w:r>
              <w:rPr>
                <w:rFonts w:hint="eastAsia" w:ascii="Times New Roman" w:hAnsi="Times New Roman" w:eastAsia="宋体" w:cs="Times New Roman"/>
                <w:sz w:val="24"/>
                <w:szCs w:val="24"/>
              </w:rPr>
              <w:t>；</w:t>
            </w:r>
          </w:p>
          <w:p w14:paraId="0DB32446">
            <w:pPr>
              <w:pStyle w:val="14"/>
              <w:keepNext w:val="0"/>
              <w:keepLines w:val="0"/>
              <w:numPr>
                <w:ilvl w:val="0"/>
                <w:numId w:val="0"/>
              </w:numPr>
              <w:suppressLineNumbers w:val="0"/>
              <w:spacing w:before="0" w:beforeAutospacing="0" w:after="0" w:afterAutospacing="0" w:line="360" w:lineRule="auto"/>
              <w:ind w:left="0" w:right="0"/>
              <w:rPr>
                <w:rFonts w:hint="default" w:ascii="Times New Roman" w:hAnsi="Times New Roman" w:eastAsia="宋体" w:cs="Times New Roman"/>
                <w:b w:val="0"/>
                <w:bCs w:val="0"/>
                <w:sz w:val="24"/>
                <w:szCs w:val="24"/>
              </w:rPr>
            </w:pPr>
            <w:r>
              <w:rPr>
                <w:rFonts w:hint="eastAsia" w:ascii="Times New Roman" w:hAnsi="Times New Roman" w:eastAsia="宋体" w:cs="Times New Roman"/>
                <w:b/>
                <w:bCs/>
                <w:sz w:val="24"/>
                <w:szCs w:val="24"/>
                <w:lang w:val="en-US" w:eastAsia="zh-CN"/>
              </w:rPr>
              <w:t>3.</w:t>
            </w:r>
            <w:r>
              <w:rPr>
                <w:rFonts w:hint="default" w:ascii="Times New Roman" w:hAnsi="Times New Roman" w:eastAsia="宋体" w:cs="Times New Roman"/>
                <w:b w:val="0"/>
                <w:bCs w:val="0"/>
                <w:sz w:val="24"/>
                <w:szCs w:val="24"/>
              </w:rPr>
              <w:t>设有单旋钮设置键，方便快速参数设定；</w:t>
            </w:r>
          </w:p>
          <w:p w14:paraId="1FE9DDFF">
            <w:pPr>
              <w:pStyle w:val="14"/>
              <w:keepNext w:val="0"/>
              <w:keepLines w:val="0"/>
              <w:numPr>
                <w:ilvl w:val="0"/>
                <w:numId w:val="0"/>
              </w:numPr>
              <w:suppressLineNumbers w:val="0"/>
              <w:spacing w:before="0" w:beforeAutospacing="0" w:after="0" w:afterAutospacing="0" w:line="360" w:lineRule="auto"/>
              <w:ind w:left="0" w:right="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具有故障自动诊断系统，针对超速、超温、不平衡、电子门盖等项保护，确保仪器安全运行；</w:t>
            </w:r>
          </w:p>
          <w:p w14:paraId="14D5953A">
            <w:pPr>
              <w:pStyle w:val="14"/>
              <w:keepNext w:val="0"/>
              <w:keepLines w:val="0"/>
              <w:numPr>
                <w:ilvl w:val="0"/>
                <w:numId w:val="0"/>
              </w:numPr>
              <w:suppressLineNumbers w:val="0"/>
              <w:spacing w:before="0" w:beforeAutospacing="0" w:after="0" w:afterAutospacing="0" w:line="360" w:lineRule="auto"/>
              <w:ind w:left="0" w:right="0"/>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微机变频控制技术，液晶显示。</w:t>
            </w:r>
          </w:p>
          <w:p w14:paraId="6BFA08B6">
            <w:pPr>
              <w:keepNext w:val="0"/>
              <w:keepLines w:val="0"/>
              <w:suppressLineNumbers w:val="0"/>
              <w:spacing w:before="0" w:beforeAutospacing="0" w:after="0" w:afterAutospacing="0" w:line="360" w:lineRule="auto"/>
              <w:ind w:left="0" w:right="0"/>
              <w:rPr>
                <w:rFonts w:hint="eastAsia" w:asciiTheme="minorEastAsia" w:hAnsiTheme="minorEastAsia" w:cstheme="minorEastAsia"/>
                <w:sz w:val="24"/>
                <w:szCs w:val="24"/>
                <w:lang w:val="en-US" w:eastAsia="zh-CN"/>
              </w:rPr>
            </w:pPr>
            <w:r>
              <w:rPr>
                <w:rFonts w:hint="eastAsia" w:ascii="Times New Roman" w:hAnsi="Times New Roman" w:eastAsia="宋体" w:cs="Times New Roman"/>
                <w:sz w:val="24"/>
                <w:szCs w:val="24"/>
                <w:lang w:val="en-US" w:eastAsia="zh-CN"/>
              </w:rPr>
              <w:t>6.</w:t>
            </w:r>
            <w:r>
              <w:rPr>
                <w:rFonts w:hint="default" w:ascii="Times New Roman" w:hAnsi="Times New Roman" w:eastAsia="宋体" w:cs="Times New Roman"/>
                <w:color w:val="000000"/>
                <w:kern w:val="0"/>
                <w:sz w:val="24"/>
                <w:szCs w:val="24"/>
              </w:rPr>
              <w:t>最高转速</w:t>
            </w:r>
            <w:r>
              <w:rPr>
                <w:rFonts w:hint="default" w:ascii="Arial" w:hAnsi="Arial" w:eastAsia="宋体" w:cs="Arial"/>
                <w:color w:val="000000"/>
                <w:kern w:val="0"/>
                <w:sz w:val="24"/>
                <w:szCs w:val="24"/>
              </w:rPr>
              <w:t>≥</w:t>
            </w:r>
            <w:r>
              <w:rPr>
                <w:rFonts w:hint="default" w:ascii="Times New Roman" w:hAnsi="Times New Roman" w:eastAsia="宋体" w:cs="Times New Roman"/>
                <w:color w:val="000000"/>
                <w:kern w:val="0"/>
                <w:sz w:val="24"/>
                <w:szCs w:val="24"/>
              </w:rPr>
              <w:t>3500rpm</w:t>
            </w:r>
            <w:r>
              <w:rPr>
                <w:rFonts w:hint="eastAsia" w:ascii="Times New Roman" w:hAnsi="Times New Roman" w:eastAsia="宋体" w:cs="Times New Roman"/>
                <w:color w:val="000000"/>
                <w:kern w:val="0"/>
                <w:sz w:val="24"/>
                <w:szCs w:val="24"/>
                <w:lang w:eastAsia="zh-CN"/>
              </w:rPr>
              <w:t>，</w:t>
            </w:r>
            <w:r>
              <w:rPr>
                <w:rFonts w:hint="default" w:ascii="Times New Roman" w:hAnsi="Times New Roman" w:eastAsia="宋体" w:cs="Times New Roman"/>
                <w:color w:val="000000"/>
                <w:kern w:val="0"/>
                <w:sz w:val="24"/>
                <w:szCs w:val="24"/>
              </w:rPr>
              <w:t>最大容量</w:t>
            </w:r>
            <w:r>
              <w:rPr>
                <w:rFonts w:hint="eastAsia" w:ascii="Times New Roman" w:hAnsi="Times New Roman" w:eastAsia="宋体" w:cs="Times New Roman"/>
                <w:color w:val="000000"/>
                <w:kern w:val="0"/>
                <w:sz w:val="24"/>
                <w:szCs w:val="24"/>
                <w:lang w:eastAsia="zh-CN"/>
              </w:rPr>
              <w:t>不小于</w:t>
            </w:r>
            <w:r>
              <w:rPr>
                <w:rFonts w:hint="default" w:ascii="Times New Roman" w:hAnsi="Times New Roman" w:eastAsia="宋体" w:cs="Times New Roman"/>
                <w:color w:val="000000"/>
                <w:kern w:val="0"/>
                <w:sz w:val="24"/>
                <w:szCs w:val="24"/>
              </w:rPr>
              <w:t>2×1×96</w:t>
            </w:r>
            <w:r>
              <w:rPr>
                <w:rFonts w:hint="eastAsia" w:ascii="Times New Roman" w:hAnsi="Times New Roman" w:eastAsia="宋体" w:cs="Times New Roman"/>
                <w:color w:val="000000"/>
                <w:kern w:val="0"/>
                <w:sz w:val="24"/>
                <w:szCs w:val="24"/>
              </w:rPr>
              <w:t>孔</w:t>
            </w:r>
            <w:r>
              <w:rPr>
                <w:rFonts w:hint="eastAsia" w:ascii="Times New Roman" w:hAnsi="Times New Roman" w:eastAsia="宋体" w:cs="Times New Roman"/>
                <w:color w:val="000000"/>
                <w:kern w:val="0"/>
                <w:sz w:val="24"/>
                <w:szCs w:val="24"/>
                <w:lang w:eastAsia="zh-CN"/>
              </w:rPr>
              <w:t>，</w:t>
            </w:r>
            <w:r>
              <w:rPr>
                <w:rFonts w:hint="default" w:ascii="Times New Roman" w:hAnsi="Times New Roman" w:eastAsia="宋体" w:cs="Times New Roman"/>
                <w:color w:val="000000"/>
                <w:kern w:val="0"/>
                <w:sz w:val="24"/>
                <w:szCs w:val="24"/>
              </w:rPr>
              <w:t>转速精度</w:t>
            </w:r>
            <w:r>
              <w:rPr>
                <w:rFonts w:hint="eastAsia" w:ascii="宋体" w:hAnsi="宋体" w:eastAsia="宋体" w:cs="宋体"/>
                <w:color w:val="000000"/>
                <w:kern w:val="0"/>
                <w:sz w:val="24"/>
                <w:szCs w:val="24"/>
              </w:rPr>
              <w:t>≦</w:t>
            </w:r>
            <w:r>
              <w:rPr>
                <w:rFonts w:hint="default" w:ascii="Times New Roman" w:hAnsi="Times New Roman" w:eastAsia="宋体" w:cs="Times New Roman"/>
                <w:color w:val="000000"/>
                <w:kern w:val="0"/>
                <w:sz w:val="24"/>
                <w:szCs w:val="24"/>
              </w:rPr>
              <w:t>±10rpm</w:t>
            </w:r>
            <w:r>
              <w:rPr>
                <w:rFonts w:hint="eastAsia" w:ascii="Times New Roman" w:hAnsi="Times New Roman" w:eastAsia="宋体" w:cs="Times New Roman"/>
                <w:color w:val="000000"/>
                <w:kern w:val="0"/>
                <w:sz w:val="24"/>
                <w:szCs w:val="24"/>
                <w:lang w:eastAsia="zh-CN"/>
              </w:rPr>
              <w:t>。</w:t>
            </w:r>
          </w:p>
        </w:tc>
      </w:tr>
      <w:tr w14:paraId="748E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388" w:type="dxa"/>
          </w:tcPr>
          <w:p w14:paraId="254AC3E4">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6424DC51">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59EED782">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018C42C7">
            <w:pPr>
              <w:keepNext w:val="0"/>
              <w:keepLines w:val="0"/>
              <w:suppressLineNumbers w:val="0"/>
              <w:spacing w:before="0" w:beforeAutospacing="0" w:after="0" w:afterAutospacing="0"/>
              <w:ind w:left="0" w:right="0"/>
              <w:jc w:val="both"/>
              <w:rPr>
                <w:rFonts w:hint="default" w:ascii="仿宋" w:hAnsi="仿宋" w:eastAsia="仿宋"/>
                <w:b/>
                <w:bCs/>
                <w:sz w:val="28"/>
                <w:szCs w:val="32"/>
                <w:lang w:val="en-US" w:eastAsia="zh-CN"/>
              </w:rPr>
            </w:pPr>
            <w:r>
              <w:rPr>
                <w:rFonts w:hint="eastAsia" w:ascii="仿宋" w:hAnsi="仿宋" w:eastAsia="仿宋"/>
                <w:b/>
                <w:bCs/>
                <w:sz w:val="28"/>
                <w:szCs w:val="32"/>
                <w:lang w:val="en-US" w:eastAsia="zh-CN"/>
              </w:rPr>
              <w:t>12、血液成分分离机</w:t>
            </w:r>
          </w:p>
        </w:tc>
        <w:tc>
          <w:tcPr>
            <w:tcW w:w="7628" w:type="dxa"/>
          </w:tcPr>
          <w:p w14:paraId="1E1F0C49">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1、</w:t>
            </w:r>
            <w:r>
              <w:rPr>
                <w:rFonts w:hint="eastAsia" w:ascii="宋体" w:hAnsi="宋体" w:eastAsia="宋体" w:cs="宋体"/>
                <w:b w:val="0"/>
                <w:bCs w:val="0"/>
                <w:color w:val="000000"/>
                <w:kern w:val="0"/>
                <w:sz w:val="24"/>
                <w:szCs w:val="24"/>
              </w:rPr>
              <w:t>移动治疗</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设备轻巧，便于移动至床旁采集。设备开启时体积</w:t>
            </w:r>
            <w:r>
              <w:rPr>
                <w:rFonts w:hint="eastAsia" w:ascii="宋体" w:hAnsi="宋体" w:eastAsia="宋体" w:cs="宋体"/>
                <w:b w:val="0"/>
                <w:bCs w:val="0"/>
                <w:color w:val="000000"/>
                <w:kern w:val="0"/>
                <w:sz w:val="24"/>
                <w:szCs w:val="24"/>
                <w:lang w:eastAsia="zh-CN"/>
              </w:rPr>
              <w:t>小、重量轻为宜</w:t>
            </w:r>
            <w:r>
              <w:rPr>
                <w:rFonts w:hint="eastAsia" w:ascii="宋体" w:hAnsi="宋体" w:eastAsia="宋体" w:cs="宋体"/>
                <w:b w:val="0"/>
                <w:bCs w:val="0"/>
                <w:color w:val="000000"/>
                <w:kern w:val="0"/>
                <w:sz w:val="24"/>
                <w:szCs w:val="24"/>
              </w:rPr>
              <w:t>（需提供产品彩页或厂商公开发行的其他资料）。</w:t>
            </w:r>
          </w:p>
          <w:p w14:paraId="70184203">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2、</w:t>
            </w:r>
            <w:r>
              <w:rPr>
                <w:rFonts w:hint="eastAsia" w:ascii="宋体" w:hAnsi="宋体" w:eastAsia="宋体" w:cs="宋体"/>
                <w:b w:val="0"/>
                <w:bCs w:val="0"/>
                <w:color w:val="000000"/>
                <w:kern w:val="0"/>
                <w:sz w:val="24"/>
                <w:szCs w:val="24"/>
              </w:rPr>
              <w:t>袖带压力范围</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0～100mmHg(0～13.3kPa)</w:t>
            </w:r>
          </w:p>
          <w:p w14:paraId="5C963CA8">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3、</w:t>
            </w:r>
            <w:r>
              <w:rPr>
                <w:rFonts w:hint="eastAsia" w:ascii="宋体" w:hAnsi="宋体" w:eastAsia="宋体" w:cs="宋体"/>
                <w:b w:val="0"/>
                <w:bCs w:val="0"/>
                <w:color w:val="000000"/>
                <w:kern w:val="0"/>
                <w:sz w:val="24"/>
                <w:szCs w:val="24"/>
              </w:rPr>
              <w:t>每循环血浆量范围</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0～500g</w:t>
            </w:r>
          </w:p>
          <w:p w14:paraId="3EA14EA6">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4、</w:t>
            </w:r>
            <w:r>
              <w:rPr>
                <w:rFonts w:hint="eastAsia" w:ascii="宋体" w:hAnsi="宋体" w:eastAsia="宋体" w:cs="宋体"/>
                <w:b w:val="0"/>
                <w:bCs w:val="0"/>
                <w:color w:val="000000"/>
                <w:kern w:val="0"/>
                <w:sz w:val="24"/>
                <w:szCs w:val="24"/>
              </w:rPr>
              <w:t>血浆采集量范围</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0～780g</w:t>
            </w:r>
          </w:p>
          <w:p w14:paraId="651D15CF">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5、</w:t>
            </w:r>
            <w:r>
              <w:rPr>
                <w:rFonts w:hint="eastAsia" w:ascii="宋体" w:hAnsi="宋体" w:eastAsia="宋体" w:cs="宋体"/>
                <w:b w:val="0"/>
                <w:bCs w:val="0"/>
                <w:color w:val="000000"/>
                <w:kern w:val="0"/>
                <w:sz w:val="24"/>
                <w:szCs w:val="24"/>
              </w:rPr>
              <w:t>采血速度范围</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20r/min～100r/min</w:t>
            </w:r>
          </w:p>
          <w:p w14:paraId="3899B10B">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6、</w:t>
            </w:r>
            <w:r>
              <w:rPr>
                <w:rFonts w:hint="eastAsia" w:ascii="宋体" w:hAnsi="宋体" w:eastAsia="宋体" w:cs="宋体"/>
                <w:b w:val="0"/>
                <w:bCs w:val="0"/>
                <w:color w:val="000000"/>
                <w:kern w:val="0"/>
                <w:sz w:val="24"/>
                <w:szCs w:val="24"/>
              </w:rPr>
              <w:t>回输速度范围</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20r/min～120r/min</w:t>
            </w:r>
          </w:p>
          <w:p w14:paraId="0AD2B488">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7、</w:t>
            </w:r>
            <w:r>
              <w:rPr>
                <w:rFonts w:hint="eastAsia" w:ascii="宋体" w:hAnsi="宋体" w:eastAsia="宋体" w:cs="宋体"/>
                <w:b w:val="0"/>
                <w:bCs w:val="0"/>
                <w:color w:val="000000"/>
                <w:kern w:val="0"/>
                <w:sz w:val="24"/>
                <w:szCs w:val="24"/>
              </w:rPr>
              <w:t>抗凝血比范围</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1:8～1:16</w:t>
            </w:r>
          </w:p>
          <w:p w14:paraId="6C874144">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8、</w:t>
            </w:r>
            <w:r>
              <w:rPr>
                <w:rFonts w:hint="eastAsia" w:ascii="宋体" w:hAnsi="宋体" w:eastAsia="宋体" w:cs="宋体"/>
                <w:b w:val="0"/>
                <w:bCs w:val="0"/>
                <w:color w:val="000000"/>
                <w:kern w:val="0"/>
                <w:sz w:val="24"/>
                <w:szCs w:val="24"/>
              </w:rPr>
              <w:t>离心机速度</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≤5500r/min</w:t>
            </w:r>
          </w:p>
          <w:p w14:paraId="50670884">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9、</w:t>
            </w:r>
            <w:r>
              <w:rPr>
                <w:rFonts w:hint="eastAsia" w:ascii="宋体" w:hAnsi="宋体" w:eastAsia="宋体" w:cs="宋体"/>
                <w:b w:val="0"/>
                <w:bCs w:val="0"/>
                <w:color w:val="000000"/>
                <w:kern w:val="0"/>
                <w:sz w:val="24"/>
                <w:szCs w:val="24"/>
              </w:rPr>
              <w:t>PRP采集量</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每循环10-60ml</w:t>
            </w:r>
          </w:p>
          <w:p w14:paraId="6B7C4A50">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10、</w:t>
            </w:r>
            <w:r>
              <w:rPr>
                <w:rFonts w:hint="eastAsia" w:ascii="宋体" w:hAnsi="宋体" w:eastAsia="宋体" w:cs="宋体"/>
                <w:b w:val="0"/>
                <w:bCs w:val="0"/>
                <w:color w:val="000000"/>
                <w:kern w:val="0"/>
                <w:sz w:val="24"/>
                <w:szCs w:val="24"/>
              </w:rPr>
              <w:t>数据储存</w:t>
            </w:r>
            <w:r>
              <w:rPr>
                <w:rFonts w:hint="eastAsia" w:ascii="宋体" w:hAnsi="宋体" w:eastAsia="宋体" w:cs="宋体"/>
                <w:b w:val="0"/>
                <w:bCs w:val="0"/>
                <w:color w:val="000000"/>
                <w:kern w:val="0"/>
                <w:sz w:val="24"/>
                <w:szCs w:val="24"/>
                <w:lang w:eastAsia="zh-CN"/>
              </w:rPr>
              <w:t>：至少</w:t>
            </w:r>
            <w:r>
              <w:rPr>
                <w:rFonts w:hint="eastAsia" w:ascii="宋体" w:hAnsi="宋体" w:eastAsia="宋体" w:cs="宋体"/>
                <w:b w:val="0"/>
                <w:bCs w:val="0"/>
                <w:color w:val="000000"/>
                <w:kern w:val="0"/>
                <w:sz w:val="24"/>
                <w:szCs w:val="24"/>
              </w:rPr>
              <w:t>可储存9人次血液成分分离统计数据，供查询；并具备数据权限管理，保证设备内部数据安全。</w:t>
            </w:r>
          </w:p>
          <w:p w14:paraId="12F27069">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11、</w:t>
            </w:r>
            <w:r>
              <w:rPr>
                <w:rFonts w:hint="eastAsia" w:ascii="宋体" w:hAnsi="宋体" w:eastAsia="宋体" w:cs="宋体"/>
                <w:b w:val="0"/>
                <w:bCs w:val="0"/>
                <w:color w:val="000000"/>
                <w:kern w:val="0"/>
                <w:sz w:val="24"/>
                <w:szCs w:val="24"/>
              </w:rPr>
              <w:t>采集方式</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单针采集，针头可更换。</w:t>
            </w:r>
          </w:p>
          <w:p w14:paraId="091D181C">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12、</w:t>
            </w:r>
            <w:r>
              <w:rPr>
                <w:rFonts w:hint="eastAsia" w:ascii="宋体" w:hAnsi="宋体" w:eastAsia="宋体" w:cs="宋体"/>
                <w:b w:val="0"/>
                <w:bCs w:val="0"/>
                <w:color w:val="000000"/>
                <w:kern w:val="0"/>
                <w:sz w:val="24"/>
                <w:szCs w:val="24"/>
              </w:rPr>
              <w:t>操作界面</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全中文操作界面，液晶图文显示。</w:t>
            </w:r>
          </w:p>
          <w:p w14:paraId="7002758F">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13、</w:t>
            </w:r>
            <w:r>
              <w:rPr>
                <w:rFonts w:hint="eastAsia" w:ascii="宋体" w:hAnsi="宋体" w:eastAsia="宋体" w:cs="宋体"/>
                <w:b w:val="0"/>
                <w:bCs w:val="0"/>
                <w:color w:val="000000"/>
                <w:kern w:val="0"/>
                <w:sz w:val="24"/>
                <w:szCs w:val="24"/>
              </w:rPr>
              <w:t>参数设置</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预设参数可根据病人状况适量调整，方便快捷。</w:t>
            </w:r>
          </w:p>
          <w:p w14:paraId="0F901FDA">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14、</w:t>
            </w:r>
            <w:r>
              <w:rPr>
                <w:rFonts w:hint="eastAsia" w:ascii="宋体" w:hAnsi="宋体" w:eastAsia="宋体" w:cs="宋体"/>
                <w:b w:val="0"/>
                <w:bCs w:val="0"/>
                <w:color w:val="000000"/>
                <w:kern w:val="0"/>
                <w:sz w:val="24"/>
                <w:szCs w:val="24"/>
              </w:rPr>
              <w:t>模式选择</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内置多种模式可直接选择，无需更换程序模块。</w:t>
            </w:r>
          </w:p>
          <w:p w14:paraId="64B0D96B">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15、</w:t>
            </w:r>
            <w:r>
              <w:rPr>
                <w:rFonts w:hint="eastAsia" w:ascii="宋体" w:hAnsi="宋体" w:eastAsia="宋体" w:cs="宋体"/>
                <w:b w:val="0"/>
                <w:bCs w:val="0"/>
                <w:color w:val="000000"/>
                <w:kern w:val="0"/>
                <w:sz w:val="24"/>
                <w:szCs w:val="24"/>
              </w:rPr>
              <w:t>工作过程</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采用≥10英寸触摸式LED屏，全中文人机界面，操作简单方便。</w:t>
            </w:r>
          </w:p>
          <w:p w14:paraId="2754B9FB">
            <w:pPr>
              <w:keepNext w:val="0"/>
              <w:keepLines w:val="0"/>
              <w:suppressLineNumbers w:val="0"/>
              <w:spacing w:before="0" w:beforeAutospacing="0" w:after="0" w:afterAutospacing="0" w:line="360" w:lineRule="auto"/>
              <w:ind w:left="0" w:right="0"/>
              <w:rPr>
                <w:rFonts w:hint="eastAsia" w:ascii="Times New Roman" w:hAnsi="Times New Roman" w:eastAsia="宋体" w:cs="Times New Roman"/>
                <w:sz w:val="24"/>
                <w:szCs w:val="24"/>
                <w:lang w:val="en-US" w:eastAsia="zh-CN"/>
              </w:rPr>
            </w:pPr>
            <w:r>
              <w:rPr>
                <w:rFonts w:hint="eastAsia" w:ascii="宋体" w:hAnsi="宋体" w:eastAsia="宋体" w:cs="宋体"/>
                <w:b w:val="0"/>
                <w:bCs w:val="0"/>
                <w:color w:val="000000"/>
                <w:kern w:val="0"/>
                <w:sz w:val="24"/>
                <w:szCs w:val="24"/>
              </w:rPr>
              <w:t>耗材</w:t>
            </w:r>
            <w:r>
              <w:rPr>
                <w:rFonts w:hint="eastAsia" w:ascii="宋体" w:hAnsi="宋体" w:eastAsia="宋体" w:cs="宋体"/>
                <w:b w:val="0"/>
                <w:bCs w:val="0"/>
                <w:color w:val="000000"/>
                <w:kern w:val="0"/>
                <w:sz w:val="24"/>
                <w:szCs w:val="24"/>
                <w:lang w:eastAsia="zh-CN"/>
              </w:rPr>
              <w:t>：</w:t>
            </w:r>
            <w:r>
              <w:rPr>
                <w:rFonts w:hint="eastAsia" w:ascii="宋体" w:hAnsi="宋体" w:eastAsia="宋体" w:cs="宋体"/>
                <w:b w:val="0"/>
                <w:bCs w:val="0"/>
                <w:color w:val="000000"/>
                <w:kern w:val="0"/>
                <w:sz w:val="24"/>
                <w:szCs w:val="24"/>
              </w:rPr>
              <w:t>配备专用PRP采集耗材，满足全封闭式一次采集</w:t>
            </w:r>
            <w:r>
              <w:rPr>
                <w:rFonts w:hint="eastAsia" w:ascii="宋体" w:hAnsi="宋体" w:eastAsia="宋体" w:cs="宋体"/>
                <w:b w:val="0"/>
                <w:bCs w:val="0"/>
                <w:color w:val="000000"/>
                <w:kern w:val="0"/>
                <w:sz w:val="24"/>
                <w:szCs w:val="24"/>
                <w:lang w:eastAsia="zh-CN"/>
              </w:rPr>
              <w:t>可至少</w:t>
            </w:r>
            <w:r>
              <w:rPr>
                <w:rFonts w:hint="eastAsia" w:ascii="宋体" w:hAnsi="宋体" w:eastAsia="宋体" w:cs="宋体"/>
                <w:b w:val="0"/>
                <w:bCs w:val="0"/>
                <w:color w:val="000000"/>
                <w:kern w:val="0"/>
                <w:sz w:val="24"/>
                <w:szCs w:val="24"/>
              </w:rPr>
              <w:t>5次使用需求</w:t>
            </w:r>
          </w:p>
        </w:tc>
      </w:tr>
      <w:tr w14:paraId="65D3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388" w:type="dxa"/>
          </w:tcPr>
          <w:p w14:paraId="521F0D45">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5F248AD0">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0CD2D07D">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2BA89E6B">
            <w:pPr>
              <w:keepNext w:val="0"/>
              <w:keepLines w:val="0"/>
              <w:suppressLineNumbers w:val="0"/>
              <w:spacing w:before="0" w:beforeAutospacing="0" w:after="0" w:afterAutospacing="0"/>
              <w:ind w:left="0" w:right="0"/>
              <w:jc w:val="both"/>
              <w:rPr>
                <w:rFonts w:hint="default" w:ascii="仿宋" w:hAnsi="仿宋" w:eastAsia="仿宋"/>
                <w:b/>
                <w:bCs/>
                <w:sz w:val="28"/>
                <w:szCs w:val="32"/>
                <w:lang w:val="en-US" w:eastAsia="zh-CN"/>
              </w:rPr>
            </w:pPr>
            <w:r>
              <w:rPr>
                <w:rFonts w:hint="eastAsia" w:ascii="仿宋" w:hAnsi="仿宋" w:eastAsia="仿宋"/>
                <w:b/>
                <w:bCs/>
                <w:sz w:val="28"/>
                <w:szCs w:val="32"/>
                <w:lang w:val="en-US" w:eastAsia="zh-CN"/>
              </w:rPr>
              <w:t>13、超低温冷冻储存冰箱</w:t>
            </w:r>
          </w:p>
        </w:tc>
        <w:tc>
          <w:tcPr>
            <w:tcW w:w="7628" w:type="dxa"/>
          </w:tcPr>
          <w:p w14:paraId="5AC8354A">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1、有效容积:100-150升，款式：立式、单门。</w:t>
            </w:r>
          </w:p>
          <w:p w14:paraId="2CBAC0CD">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2、高精度微电脑控制，箱内温度恒定控制在-40 ~ -86℃ 范围内。显示精确度0.1℃，温度均匀度±1℃。</w:t>
            </w:r>
          </w:p>
          <w:p w14:paraId="223A0042">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3、多种故障报警：高低温报警、传感故障报警、开门报警、断电报警、电池欠电压报警等。</w:t>
            </w:r>
          </w:p>
          <w:p w14:paraId="30EBDAE4">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4、报警方式：声音蜂鸣报警，灯光闪烁报警、可接远程报警等。</w:t>
            </w:r>
          </w:p>
          <w:p w14:paraId="4680B5B9">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5、安全门锁设计，箱体底部配4个万向轮+2个底脚，便于移动和安放。</w:t>
            </w:r>
          </w:p>
          <w:p w14:paraId="13DC576F">
            <w:pPr>
              <w:keepNext w:val="0"/>
              <w:keepLines w:val="0"/>
              <w:suppressLineNumbers w:val="0"/>
              <w:spacing w:before="0" w:beforeAutospacing="0" w:after="0" w:afterAutospacing="0" w:line="360" w:lineRule="auto"/>
              <w:ind w:left="0" w:right="0"/>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sz w:val="24"/>
                <w:szCs w:val="24"/>
                <w:lang w:val="en-US" w:eastAsia="zh-CN"/>
              </w:rPr>
              <w:t>6、机器断电后，从-80℃回温到-50℃的时间≥230min</w:t>
            </w:r>
          </w:p>
          <w:p w14:paraId="45EC9B81">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7、标配蓄电池，断电后可为屏幕供电≥24小时。</w:t>
            </w:r>
          </w:p>
          <w:p w14:paraId="731CDEB2">
            <w:pPr>
              <w:keepNext w:val="0"/>
              <w:keepLines w:val="0"/>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8、所投产品具有医疗器械注册证。</w:t>
            </w:r>
          </w:p>
          <w:p w14:paraId="7706C8BE">
            <w:pPr>
              <w:keepNext w:val="0"/>
              <w:keepLines w:val="0"/>
              <w:suppressLineNumbers w:val="0"/>
              <w:spacing w:before="0" w:beforeAutospacing="0" w:after="0" w:afterAutospacing="0" w:line="360" w:lineRule="auto"/>
              <w:ind w:left="0" w:right="0"/>
              <w:rPr>
                <w:rFonts w:hint="eastAsia" w:ascii="宋体" w:hAnsi="宋体" w:eastAsia="宋体" w:cs="宋体"/>
                <w:b w:val="0"/>
                <w:bCs w:val="0"/>
                <w:color w:val="000000"/>
                <w:kern w:val="0"/>
                <w:sz w:val="24"/>
                <w:szCs w:val="24"/>
              </w:rPr>
            </w:pPr>
            <w:r>
              <w:rPr>
                <w:rFonts w:hint="eastAsia" w:ascii="宋体" w:hAnsi="宋体" w:eastAsia="宋体" w:cs="宋体"/>
                <w:b w:val="0"/>
                <w:bCs w:val="0"/>
                <w:sz w:val="24"/>
                <w:szCs w:val="24"/>
                <w:lang w:val="en-US" w:eastAsia="zh-CN"/>
              </w:rPr>
              <w:t>9、带24小时智能温湿度记录仪及平台。</w:t>
            </w:r>
          </w:p>
        </w:tc>
      </w:tr>
      <w:tr w14:paraId="2993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388" w:type="dxa"/>
          </w:tcPr>
          <w:p w14:paraId="4F1E222A">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0451BE16">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756475AC">
            <w:pPr>
              <w:keepNext w:val="0"/>
              <w:keepLines w:val="0"/>
              <w:suppressLineNumbers w:val="0"/>
              <w:spacing w:before="0" w:beforeAutospacing="0" w:after="0" w:afterAutospacing="0"/>
              <w:ind w:left="0" w:right="0"/>
              <w:jc w:val="both"/>
              <w:rPr>
                <w:rFonts w:hint="eastAsia" w:ascii="仿宋" w:hAnsi="仿宋" w:eastAsia="仿宋"/>
                <w:b/>
                <w:bCs/>
                <w:sz w:val="28"/>
                <w:szCs w:val="32"/>
                <w:lang w:val="en-US" w:eastAsia="zh-CN"/>
              </w:rPr>
            </w:pPr>
          </w:p>
          <w:p w14:paraId="62F329B0">
            <w:pPr>
              <w:keepNext w:val="0"/>
              <w:keepLines w:val="0"/>
              <w:suppressLineNumbers w:val="0"/>
              <w:spacing w:before="0" w:beforeAutospacing="0" w:after="0" w:afterAutospacing="0"/>
              <w:ind w:left="0" w:right="0"/>
              <w:jc w:val="both"/>
              <w:rPr>
                <w:rFonts w:hint="default" w:ascii="仿宋" w:hAnsi="仿宋" w:eastAsia="仿宋"/>
                <w:b/>
                <w:bCs/>
                <w:sz w:val="28"/>
                <w:szCs w:val="32"/>
                <w:lang w:val="en-US" w:eastAsia="zh-CN"/>
              </w:rPr>
            </w:pPr>
            <w:r>
              <w:rPr>
                <w:rFonts w:hint="eastAsia" w:ascii="仿宋" w:hAnsi="仿宋" w:eastAsia="仿宋"/>
                <w:b/>
                <w:bCs/>
                <w:sz w:val="28"/>
                <w:szCs w:val="32"/>
                <w:lang w:val="en-US" w:eastAsia="zh-CN"/>
              </w:rPr>
              <w:t>14、化学发光仪</w:t>
            </w:r>
          </w:p>
        </w:tc>
        <w:tc>
          <w:tcPr>
            <w:tcW w:w="7628" w:type="dxa"/>
          </w:tcPr>
          <w:p w14:paraId="230FC98B">
            <w:pPr>
              <w:pStyle w:val="14"/>
              <w:keepNext w:val="0"/>
              <w:keepLines w:val="0"/>
              <w:numPr>
                <w:ilvl w:val="0"/>
                <w:numId w:val="0"/>
              </w:numPr>
              <w:suppressLineNumbers w:val="0"/>
              <w:spacing w:before="0" w:beforeAutospacing="0" w:after="0" w:afterAutospacing="0" w:line="360" w:lineRule="auto"/>
              <w:ind w:left="0" w:right="0"/>
              <w:rPr>
                <w:rStyle w:val="11"/>
                <w:rFonts w:hint="eastAsia" w:ascii="宋体" w:hAnsi="宋体" w:eastAsia="宋体"/>
                <w:b w:val="0"/>
                <w:sz w:val="24"/>
                <w:szCs w:val="24"/>
                <w:lang w:eastAsia="zh-CN"/>
              </w:rPr>
            </w:pPr>
            <w:r>
              <w:rPr>
                <w:rStyle w:val="11"/>
                <w:rFonts w:hint="eastAsia" w:ascii="宋体" w:hAnsi="宋体" w:eastAsia="宋体"/>
                <w:b w:val="0"/>
                <w:sz w:val="24"/>
                <w:szCs w:val="24"/>
                <w:lang w:val="en-US" w:eastAsia="zh-CN"/>
              </w:rPr>
              <w:t>1.</w:t>
            </w:r>
            <w:r>
              <w:rPr>
                <w:rStyle w:val="11"/>
                <w:rFonts w:hint="eastAsia" w:ascii="宋体" w:hAnsi="宋体" w:eastAsia="宋体"/>
                <w:b w:val="0"/>
                <w:sz w:val="24"/>
                <w:szCs w:val="24"/>
                <w:lang w:eastAsia="zh-CN"/>
              </w:rPr>
              <w:t>方法学：化学发光法。</w:t>
            </w:r>
          </w:p>
          <w:p w14:paraId="2FB3A1F4">
            <w:pPr>
              <w:pStyle w:val="14"/>
              <w:keepNext w:val="0"/>
              <w:keepLines w:val="0"/>
              <w:numPr>
                <w:ilvl w:val="0"/>
                <w:numId w:val="0"/>
              </w:numPr>
              <w:suppressLineNumbers w:val="0"/>
              <w:spacing w:before="0" w:beforeAutospacing="0" w:after="0" w:afterAutospacing="0" w:line="360" w:lineRule="auto"/>
              <w:ind w:left="0" w:right="0"/>
              <w:rPr>
                <w:rStyle w:val="11"/>
                <w:rFonts w:hint="eastAsia" w:ascii="宋体" w:hAnsi="宋体" w:eastAsia="宋体"/>
                <w:b w:val="0"/>
                <w:sz w:val="24"/>
                <w:szCs w:val="24"/>
                <w:lang w:eastAsia="zh-CN"/>
              </w:rPr>
            </w:pPr>
            <w:r>
              <w:rPr>
                <w:rStyle w:val="11"/>
                <w:rFonts w:hint="eastAsia" w:ascii="宋体" w:hAnsi="宋体" w:eastAsia="宋体"/>
                <w:b w:val="0"/>
                <w:sz w:val="24"/>
                <w:szCs w:val="24"/>
                <w:lang w:val="en-US" w:eastAsia="zh-CN"/>
              </w:rPr>
              <w:t>2.</w:t>
            </w:r>
            <w:r>
              <w:rPr>
                <w:rStyle w:val="11"/>
                <w:rFonts w:hint="eastAsia" w:ascii="宋体" w:hAnsi="宋体" w:eastAsia="宋体"/>
                <w:b w:val="0"/>
                <w:sz w:val="24"/>
                <w:szCs w:val="24"/>
                <w:lang w:eastAsia="zh-CN"/>
              </w:rPr>
              <w:t>单个模块试剂通道：≥48个</w:t>
            </w:r>
          </w:p>
          <w:p w14:paraId="1958D9EC">
            <w:pPr>
              <w:pStyle w:val="14"/>
              <w:keepNext w:val="0"/>
              <w:keepLines w:val="0"/>
              <w:numPr>
                <w:ilvl w:val="0"/>
                <w:numId w:val="0"/>
              </w:numPr>
              <w:suppressLineNumbers w:val="0"/>
              <w:spacing w:before="0" w:beforeAutospacing="0" w:after="0" w:afterAutospacing="0" w:line="360" w:lineRule="auto"/>
              <w:ind w:left="0" w:right="0"/>
              <w:rPr>
                <w:rStyle w:val="11"/>
                <w:rFonts w:hint="eastAsia" w:ascii="宋体" w:hAnsi="宋体" w:eastAsia="宋体"/>
                <w:b w:val="0"/>
                <w:sz w:val="24"/>
                <w:szCs w:val="24"/>
                <w:lang w:eastAsia="zh-CN"/>
              </w:rPr>
            </w:pPr>
            <w:r>
              <w:rPr>
                <w:rStyle w:val="11"/>
                <w:rFonts w:hint="eastAsia" w:ascii="宋体" w:hAnsi="宋体" w:eastAsia="宋体"/>
                <w:b w:val="0"/>
                <w:sz w:val="24"/>
                <w:szCs w:val="24"/>
                <w:lang w:val="en-US" w:eastAsia="zh-CN"/>
              </w:rPr>
              <w:t>3.</w:t>
            </w:r>
            <w:r>
              <w:rPr>
                <w:rStyle w:val="11"/>
                <w:rFonts w:hint="eastAsia" w:ascii="宋体" w:hAnsi="宋体" w:eastAsia="宋体"/>
                <w:b w:val="0"/>
                <w:sz w:val="24"/>
                <w:szCs w:val="24"/>
                <w:lang w:eastAsia="zh-CN"/>
              </w:rPr>
              <w:t>项目检测时间最快≤12分钟</w:t>
            </w:r>
          </w:p>
          <w:p w14:paraId="00ACE2C5">
            <w:pPr>
              <w:pStyle w:val="14"/>
              <w:keepNext w:val="0"/>
              <w:keepLines w:val="0"/>
              <w:numPr>
                <w:ilvl w:val="0"/>
                <w:numId w:val="0"/>
              </w:numPr>
              <w:suppressLineNumbers w:val="0"/>
              <w:spacing w:before="0" w:beforeAutospacing="0" w:after="0" w:afterAutospacing="0" w:line="360" w:lineRule="auto"/>
              <w:ind w:left="0" w:right="0"/>
              <w:rPr>
                <w:rStyle w:val="11"/>
                <w:rFonts w:hint="eastAsia" w:ascii="宋体" w:hAnsi="宋体" w:eastAsia="宋体"/>
                <w:b w:val="0"/>
                <w:sz w:val="24"/>
                <w:szCs w:val="24"/>
                <w:lang w:eastAsia="zh-CN"/>
              </w:rPr>
            </w:pPr>
            <w:r>
              <w:rPr>
                <w:rStyle w:val="11"/>
                <w:rFonts w:hint="eastAsia" w:ascii="宋体" w:hAnsi="宋体" w:eastAsia="宋体"/>
                <w:b w:val="0"/>
                <w:sz w:val="24"/>
                <w:szCs w:val="24"/>
                <w:lang w:val="en-US" w:eastAsia="zh-CN"/>
              </w:rPr>
              <w:t>4.</w:t>
            </w:r>
            <w:r>
              <w:rPr>
                <w:rStyle w:val="11"/>
                <w:rFonts w:hint="eastAsia" w:ascii="宋体" w:hAnsi="宋体" w:eastAsia="宋体"/>
                <w:b w:val="0"/>
                <w:sz w:val="24"/>
                <w:szCs w:val="24"/>
                <w:lang w:eastAsia="zh-CN"/>
              </w:rPr>
              <w:t>样本类型：样本类型包括血清/血浆、尿液、脑脊液 (CSF)、唾液等。</w:t>
            </w:r>
          </w:p>
          <w:p w14:paraId="6EFA2C1E">
            <w:pPr>
              <w:pStyle w:val="14"/>
              <w:keepNext w:val="0"/>
              <w:keepLines w:val="0"/>
              <w:numPr>
                <w:ilvl w:val="0"/>
                <w:numId w:val="0"/>
              </w:numPr>
              <w:suppressLineNumbers w:val="0"/>
              <w:spacing w:before="0" w:beforeAutospacing="0" w:after="0" w:afterAutospacing="0" w:line="360" w:lineRule="auto"/>
              <w:ind w:left="0" w:right="0"/>
              <w:rPr>
                <w:rStyle w:val="11"/>
                <w:rFonts w:hint="eastAsia" w:ascii="宋体" w:hAnsi="宋体" w:eastAsia="宋体"/>
                <w:b w:val="0"/>
                <w:sz w:val="24"/>
                <w:szCs w:val="24"/>
                <w:lang w:eastAsia="zh-CN"/>
              </w:rPr>
            </w:pPr>
            <w:r>
              <w:rPr>
                <w:rStyle w:val="11"/>
                <w:rFonts w:hint="eastAsia" w:ascii="宋体" w:hAnsi="宋体" w:eastAsia="宋体"/>
                <w:b w:val="0"/>
                <w:sz w:val="24"/>
                <w:szCs w:val="24"/>
                <w:lang w:val="en-US" w:eastAsia="zh-CN"/>
              </w:rPr>
              <w:t>5.</w:t>
            </w:r>
            <w:r>
              <w:rPr>
                <w:rStyle w:val="11"/>
                <w:rFonts w:hint="eastAsia" w:ascii="宋体" w:hAnsi="宋体" w:eastAsia="宋体"/>
                <w:b w:val="0"/>
                <w:sz w:val="24"/>
                <w:szCs w:val="24"/>
                <w:lang w:eastAsia="zh-CN"/>
              </w:rPr>
              <w:t>可开展神经元特异性烯醇化酶（NSE），细胞角蛋白19片段（CYFRA 21-1），糖类抗原724（CA724），人附睾蛋白4（HE4），胃泌素释放肽前体（proGRP），鳞状细胞癌抗原（SCC），糖类抗原242（CA242）等肿瘤标志物检测</w:t>
            </w:r>
          </w:p>
          <w:p w14:paraId="032E244F">
            <w:pPr>
              <w:pStyle w:val="14"/>
              <w:keepNext w:val="0"/>
              <w:keepLines w:val="0"/>
              <w:numPr>
                <w:ilvl w:val="0"/>
                <w:numId w:val="0"/>
              </w:numPr>
              <w:suppressLineNumbers w:val="0"/>
              <w:spacing w:before="0" w:beforeAutospacing="0" w:after="0" w:afterAutospacing="0" w:line="360" w:lineRule="auto"/>
              <w:ind w:left="0" w:right="0"/>
              <w:rPr>
                <w:rStyle w:val="11"/>
                <w:rFonts w:hint="eastAsia" w:ascii="宋体" w:hAnsi="宋体" w:eastAsia="宋体"/>
                <w:b w:val="0"/>
                <w:strike/>
                <w:dstrike w:val="0"/>
                <w:color w:val="FF0000"/>
                <w:sz w:val="24"/>
                <w:szCs w:val="24"/>
                <w:lang w:eastAsia="zh-CN"/>
              </w:rPr>
            </w:pPr>
            <w:r>
              <w:rPr>
                <w:rStyle w:val="11"/>
                <w:rFonts w:hint="eastAsia" w:ascii="宋体" w:hAnsi="宋体" w:eastAsia="宋体"/>
                <w:b w:val="0"/>
                <w:sz w:val="24"/>
                <w:szCs w:val="24"/>
                <w:lang w:val="en-US" w:eastAsia="zh-CN"/>
              </w:rPr>
              <w:t>6.</w:t>
            </w:r>
            <w:r>
              <w:rPr>
                <w:rStyle w:val="11"/>
                <w:rFonts w:hint="eastAsia" w:ascii="宋体" w:hAnsi="宋体" w:eastAsia="宋体"/>
                <w:b w:val="0"/>
                <w:sz w:val="24"/>
                <w:szCs w:val="24"/>
                <w:lang w:eastAsia="zh-CN"/>
              </w:rPr>
              <w:t>可开展性激素六项及糖代谢两项（C肽、胰岛素）项目检测</w:t>
            </w:r>
          </w:p>
          <w:p w14:paraId="1C338CD4">
            <w:pPr>
              <w:pStyle w:val="14"/>
              <w:keepNext w:val="0"/>
              <w:keepLines w:val="0"/>
              <w:numPr>
                <w:ilvl w:val="0"/>
                <w:numId w:val="0"/>
              </w:numPr>
              <w:suppressLineNumbers w:val="0"/>
              <w:spacing w:before="0" w:beforeAutospacing="0" w:after="0" w:afterAutospacing="0" w:line="360" w:lineRule="auto"/>
              <w:ind w:left="240" w:right="0" w:hanging="240" w:hangingChars="100"/>
              <w:rPr>
                <w:rStyle w:val="11"/>
                <w:rFonts w:hint="eastAsia" w:ascii="宋体" w:hAnsi="宋体" w:eastAsia="宋体"/>
                <w:b w:val="0"/>
                <w:sz w:val="24"/>
                <w:szCs w:val="24"/>
                <w:lang w:eastAsia="zh-CN"/>
              </w:rPr>
            </w:pPr>
            <w:r>
              <w:rPr>
                <w:rStyle w:val="11"/>
                <w:rFonts w:hint="eastAsia" w:ascii="宋体" w:hAnsi="宋体" w:eastAsia="宋体"/>
                <w:b w:val="0"/>
                <w:sz w:val="24"/>
                <w:szCs w:val="24"/>
                <w:lang w:val="en-US" w:eastAsia="zh-CN"/>
              </w:rPr>
              <w:t>7.</w:t>
            </w:r>
            <w:r>
              <w:rPr>
                <w:rStyle w:val="11"/>
                <w:rFonts w:hint="eastAsia" w:ascii="宋体" w:hAnsi="宋体" w:eastAsia="宋体"/>
                <w:b w:val="0"/>
                <w:sz w:val="24"/>
                <w:szCs w:val="24"/>
                <w:lang w:eastAsia="zh-CN"/>
              </w:rPr>
              <w:t>可开展甲状腺功能项目检测，且可提供特殊人群（妊娠、儿童）参考范围，避免特殊人群假阳性结果。</w:t>
            </w:r>
          </w:p>
          <w:p w14:paraId="00AE55F9">
            <w:pPr>
              <w:pStyle w:val="14"/>
              <w:keepNext w:val="0"/>
              <w:keepLines w:val="0"/>
              <w:numPr>
                <w:ilvl w:val="0"/>
                <w:numId w:val="0"/>
              </w:numPr>
              <w:suppressLineNumbers w:val="0"/>
              <w:spacing w:before="0" w:beforeAutospacing="0" w:after="0" w:afterAutospacing="0" w:line="360" w:lineRule="auto"/>
              <w:ind w:left="0" w:right="0"/>
              <w:rPr>
                <w:rStyle w:val="11"/>
                <w:rFonts w:hint="eastAsia" w:ascii="宋体" w:hAnsi="宋体" w:eastAsia="宋体"/>
                <w:b w:val="0"/>
                <w:strike/>
                <w:dstrike w:val="0"/>
                <w:color w:val="FF0000"/>
                <w:sz w:val="24"/>
                <w:szCs w:val="24"/>
                <w:lang w:eastAsia="zh-CN"/>
              </w:rPr>
            </w:pPr>
            <w:r>
              <w:rPr>
                <w:rStyle w:val="11"/>
                <w:rFonts w:hint="eastAsia" w:ascii="宋体" w:hAnsi="宋体" w:eastAsia="宋体"/>
                <w:b w:val="0"/>
                <w:sz w:val="24"/>
                <w:szCs w:val="24"/>
                <w:lang w:val="en-US" w:eastAsia="zh-CN"/>
              </w:rPr>
              <w:t>8.</w:t>
            </w:r>
            <w:r>
              <w:rPr>
                <w:rStyle w:val="11"/>
                <w:rFonts w:hint="eastAsia" w:ascii="宋体" w:hAnsi="宋体" w:eastAsia="宋体"/>
                <w:b w:val="0"/>
                <w:sz w:val="24"/>
                <w:szCs w:val="24"/>
                <w:lang w:eastAsia="zh-CN"/>
              </w:rPr>
              <w:t>促甲状腺激素（TSH）性能要求：重复性CV＜5%；定量检测下限≤0.005µIU/mL。</w:t>
            </w:r>
          </w:p>
          <w:p w14:paraId="3B24E5E8">
            <w:pPr>
              <w:pStyle w:val="14"/>
              <w:keepNext w:val="0"/>
              <w:keepLines w:val="0"/>
              <w:numPr>
                <w:ilvl w:val="0"/>
                <w:numId w:val="0"/>
              </w:numPr>
              <w:suppressLineNumbers w:val="0"/>
              <w:spacing w:before="0" w:beforeAutospacing="0" w:after="0" w:afterAutospacing="0" w:line="360" w:lineRule="auto"/>
              <w:ind w:left="0" w:right="0"/>
              <w:rPr>
                <w:rStyle w:val="11"/>
                <w:rFonts w:hint="eastAsia" w:ascii="宋体" w:hAnsi="宋体" w:eastAsia="宋体"/>
                <w:b w:val="0"/>
                <w:sz w:val="24"/>
                <w:szCs w:val="24"/>
                <w:lang w:eastAsia="zh-CN"/>
              </w:rPr>
            </w:pPr>
            <w:r>
              <w:rPr>
                <w:rStyle w:val="11"/>
                <w:rFonts w:hint="eastAsia" w:ascii="宋体" w:hAnsi="宋体" w:eastAsia="宋体"/>
                <w:b w:val="0"/>
                <w:sz w:val="24"/>
                <w:szCs w:val="24"/>
                <w:lang w:val="en-US" w:eastAsia="zh-CN"/>
              </w:rPr>
              <w:t>9.</w:t>
            </w:r>
            <w:r>
              <w:rPr>
                <w:rStyle w:val="11"/>
                <w:rFonts w:hint="eastAsia" w:ascii="宋体" w:hAnsi="宋体" w:eastAsia="宋体"/>
                <w:b w:val="0"/>
                <w:sz w:val="24"/>
                <w:szCs w:val="24"/>
                <w:lang w:eastAsia="zh-CN"/>
              </w:rPr>
              <w:t>可开展骨钙素（N-MID Osteocalcin），总I型胶原氨基端延长肽（PINP）,β-胶原特殊序列（β-CTX）等骨标志物检测。</w:t>
            </w:r>
          </w:p>
          <w:p w14:paraId="1194D4D2">
            <w:pPr>
              <w:pStyle w:val="14"/>
              <w:keepNext w:val="0"/>
              <w:keepLines w:val="0"/>
              <w:numPr>
                <w:ilvl w:val="0"/>
                <w:numId w:val="0"/>
              </w:numPr>
              <w:suppressLineNumbers w:val="0"/>
              <w:spacing w:before="0" w:beforeAutospacing="0" w:after="0" w:afterAutospacing="0" w:line="360" w:lineRule="auto"/>
              <w:ind w:left="0" w:right="0"/>
              <w:rPr>
                <w:rStyle w:val="11"/>
                <w:rFonts w:hint="eastAsia" w:ascii="宋体" w:hAnsi="宋体" w:eastAsia="宋体"/>
                <w:b w:val="0"/>
                <w:sz w:val="24"/>
                <w:szCs w:val="24"/>
                <w:lang w:eastAsia="zh-CN"/>
              </w:rPr>
            </w:pPr>
            <w:r>
              <w:rPr>
                <w:rStyle w:val="11"/>
                <w:rFonts w:hint="eastAsia" w:ascii="宋体" w:hAnsi="宋体" w:eastAsia="宋体"/>
                <w:b w:val="0"/>
                <w:sz w:val="24"/>
                <w:szCs w:val="24"/>
                <w:lang w:val="en-US" w:eastAsia="zh-CN"/>
              </w:rPr>
              <w:t>10.</w:t>
            </w:r>
            <w:r>
              <w:rPr>
                <w:rStyle w:val="11"/>
                <w:rFonts w:hint="eastAsia" w:ascii="宋体" w:hAnsi="宋体" w:eastAsia="宋体"/>
                <w:b w:val="0"/>
                <w:sz w:val="24"/>
                <w:szCs w:val="24"/>
                <w:lang w:eastAsia="zh-CN"/>
              </w:rPr>
              <w:t>样本稀释(浓缩)功能：可进行样本自动稀释检测。</w:t>
            </w:r>
          </w:p>
          <w:p w14:paraId="15B52B92">
            <w:pPr>
              <w:pStyle w:val="14"/>
              <w:keepNext w:val="0"/>
              <w:keepLines w:val="0"/>
              <w:numPr>
                <w:ilvl w:val="0"/>
                <w:numId w:val="0"/>
              </w:numPr>
              <w:suppressLineNumbers w:val="0"/>
              <w:spacing w:before="0" w:beforeAutospacing="0" w:after="0" w:afterAutospacing="0" w:line="360" w:lineRule="auto"/>
              <w:ind w:left="0" w:right="0"/>
              <w:rPr>
                <w:rStyle w:val="11"/>
                <w:rFonts w:hint="eastAsia" w:ascii="宋体" w:hAnsi="宋体" w:eastAsia="宋体"/>
                <w:b w:val="0"/>
                <w:sz w:val="24"/>
                <w:szCs w:val="24"/>
                <w:lang w:eastAsia="zh-CN"/>
              </w:rPr>
            </w:pPr>
            <w:r>
              <w:rPr>
                <w:rStyle w:val="11"/>
                <w:rFonts w:hint="eastAsia" w:ascii="宋体" w:hAnsi="宋体" w:eastAsia="宋体"/>
                <w:b w:val="0"/>
                <w:sz w:val="24"/>
                <w:szCs w:val="24"/>
                <w:lang w:val="en-US" w:eastAsia="zh-CN"/>
              </w:rPr>
              <w:t>11.</w:t>
            </w:r>
            <w:r>
              <w:rPr>
                <w:rStyle w:val="11"/>
                <w:rFonts w:hint="eastAsia" w:ascii="宋体" w:hAnsi="宋体" w:eastAsia="宋体"/>
                <w:b w:val="0"/>
                <w:sz w:val="24"/>
                <w:szCs w:val="24"/>
                <w:lang w:eastAsia="zh-CN"/>
              </w:rPr>
              <w:t>具备样品凝块检出功能及样品探针堵孔报警和防碰撞功能，具备试管液面探测技术及摄像机气泡探测功能。</w:t>
            </w:r>
          </w:p>
          <w:p w14:paraId="76BE1CCE">
            <w:pPr>
              <w:pStyle w:val="14"/>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 w:val="0"/>
                <w:bCs w:val="0"/>
                <w:sz w:val="24"/>
                <w:szCs w:val="24"/>
                <w:lang w:val="en-US" w:eastAsia="zh-CN"/>
              </w:rPr>
            </w:pPr>
            <w:r>
              <w:rPr>
                <w:rStyle w:val="11"/>
                <w:rFonts w:hint="eastAsia" w:ascii="宋体" w:hAnsi="宋体" w:eastAsia="宋体"/>
                <w:b w:val="0"/>
                <w:sz w:val="24"/>
                <w:szCs w:val="24"/>
                <w:lang w:eastAsia="zh-CN"/>
              </w:rPr>
              <w:t>12</w:t>
            </w:r>
            <w:r>
              <w:rPr>
                <w:rStyle w:val="11"/>
                <w:rFonts w:hint="eastAsia" w:ascii="宋体" w:hAnsi="宋体" w:eastAsia="宋体"/>
                <w:b w:val="0"/>
                <w:sz w:val="24"/>
                <w:szCs w:val="24"/>
                <w:lang w:eastAsia="zh-CN"/>
              </w:rPr>
              <w:tab/>
            </w:r>
            <w:r>
              <w:rPr>
                <w:rStyle w:val="11"/>
                <w:rFonts w:hint="eastAsia" w:ascii="宋体" w:hAnsi="宋体" w:eastAsia="宋体"/>
                <w:b w:val="0"/>
                <w:sz w:val="24"/>
                <w:szCs w:val="24"/>
                <w:lang w:eastAsia="zh-CN"/>
              </w:rPr>
              <w:t>数据管理系统：除操作系统外，需提供原厂的数据管理系统；可提供样本结果审核，高级质控，数据备份等功能</w:t>
            </w:r>
          </w:p>
        </w:tc>
      </w:tr>
    </w:tbl>
    <w:p w14:paraId="6570A7E3">
      <w:pPr>
        <w:rPr>
          <w:rFonts w:hint="default"/>
          <w:sz w:val="24"/>
          <w:szCs w:val="24"/>
          <w:lang w:val="en-US" w:eastAsia="zh-CN"/>
        </w:rPr>
      </w:pPr>
    </w:p>
    <w:p w14:paraId="33B755CA">
      <w:pPr>
        <w:keepNext w:val="0"/>
        <w:keepLines w:val="0"/>
        <w:pageBreakBefore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bCs/>
          <w:sz w:val="28"/>
          <w:szCs w:val="28"/>
          <w:lang w:val="en-US" w:eastAsia="zh-CN"/>
        </w:rPr>
      </w:pPr>
      <w:r>
        <w:rPr>
          <w:rFonts w:hint="eastAsia" w:ascii="仿宋" w:hAnsi="仿宋" w:eastAsia="仿宋" w:cs="仿宋"/>
          <w:b/>
          <w:bCs/>
          <w:sz w:val="28"/>
          <w:szCs w:val="24"/>
          <w:lang w:val="en-US" w:eastAsia="zh-CN"/>
        </w:rPr>
        <w:t>以上设备要求质保期≥5年，使用年限≥8年</w:t>
      </w:r>
    </w:p>
    <w:p w14:paraId="600B3200">
      <w:pPr>
        <w:rPr>
          <w:rFonts w:hint="default"/>
          <w:sz w:val="24"/>
          <w:szCs w:val="24"/>
          <w:lang w:val="en-US" w:eastAsia="zh-CN"/>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1B70A">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3A062D1">
                <w:pPr>
                  <w:pStyle w:val="4"/>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469154"/>
    <w:multiLevelType w:val="singleLevel"/>
    <w:tmpl w:val="96469154"/>
    <w:lvl w:ilvl="0" w:tentative="0">
      <w:start w:val="1"/>
      <w:numFmt w:val="decimal"/>
      <w:suff w:val="nothing"/>
      <w:lvlText w:val="%1、"/>
      <w:lvlJc w:val="left"/>
    </w:lvl>
  </w:abstractNum>
  <w:abstractNum w:abstractNumId="1">
    <w:nsid w:val="D0556F4D"/>
    <w:multiLevelType w:val="singleLevel"/>
    <w:tmpl w:val="D0556F4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447B3838"/>
    <w:rsid w:val="000221CD"/>
    <w:rsid w:val="00163486"/>
    <w:rsid w:val="003C28DE"/>
    <w:rsid w:val="007939CC"/>
    <w:rsid w:val="009F3E32"/>
    <w:rsid w:val="00FA4BB4"/>
    <w:rsid w:val="03CE561C"/>
    <w:rsid w:val="05C018BB"/>
    <w:rsid w:val="080737D2"/>
    <w:rsid w:val="08161C67"/>
    <w:rsid w:val="086E46BB"/>
    <w:rsid w:val="08A454C4"/>
    <w:rsid w:val="0965658F"/>
    <w:rsid w:val="0A0C51E0"/>
    <w:rsid w:val="0A4E7142"/>
    <w:rsid w:val="0A92786E"/>
    <w:rsid w:val="0E4D7884"/>
    <w:rsid w:val="12A36CF9"/>
    <w:rsid w:val="17EF523B"/>
    <w:rsid w:val="19540717"/>
    <w:rsid w:val="1B041CD6"/>
    <w:rsid w:val="1D647DDA"/>
    <w:rsid w:val="1F805F14"/>
    <w:rsid w:val="1FA53BA4"/>
    <w:rsid w:val="1FD75D28"/>
    <w:rsid w:val="1FD955FC"/>
    <w:rsid w:val="209E23A2"/>
    <w:rsid w:val="21EA03F4"/>
    <w:rsid w:val="222F3F62"/>
    <w:rsid w:val="2246414B"/>
    <w:rsid w:val="225F12DB"/>
    <w:rsid w:val="23616D06"/>
    <w:rsid w:val="25387269"/>
    <w:rsid w:val="2BA56CDA"/>
    <w:rsid w:val="2C0C6D59"/>
    <w:rsid w:val="2EFD18A0"/>
    <w:rsid w:val="2FAD0853"/>
    <w:rsid w:val="2FC82F97"/>
    <w:rsid w:val="390313B5"/>
    <w:rsid w:val="39900FC9"/>
    <w:rsid w:val="3A461688"/>
    <w:rsid w:val="3B6168FB"/>
    <w:rsid w:val="3D785FFC"/>
    <w:rsid w:val="3F0A35CC"/>
    <w:rsid w:val="3F0A697D"/>
    <w:rsid w:val="3F79145C"/>
    <w:rsid w:val="3F7B1F10"/>
    <w:rsid w:val="42A11B51"/>
    <w:rsid w:val="42A6299F"/>
    <w:rsid w:val="42BE3B9D"/>
    <w:rsid w:val="44377D5C"/>
    <w:rsid w:val="447B3838"/>
    <w:rsid w:val="457B2B2E"/>
    <w:rsid w:val="465233A6"/>
    <w:rsid w:val="466B43E5"/>
    <w:rsid w:val="491F7AF4"/>
    <w:rsid w:val="49253624"/>
    <w:rsid w:val="49465B2F"/>
    <w:rsid w:val="4A2B340D"/>
    <w:rsid w:val="4A78511D"/>
    <w:rsid w:val="4BED22AB"/>
    <w:rsid w:val="53137A98"/>
    <w:rsid w:val="55802CFE"/>
    <w:rsid w:val="55AA521D"/>
    <w:rsid w:val="56554CD5"/>
    <w:rsid w:val="58A5691B"/>
    <w:rsid w:val="5943175D"/>
    <w:rsid w:val="59C04642"/>
    <w:rsid w:val="5B61678F"/>
    <w:rsid w:val="5C0A0310"/>
    <w:rsid w:val="5C1F025F"/>
    <w:rsid w:val="5C700B32"/>
    <w:rsid w:val="5CF138CB"/>
    <w:rsid w:val="5D562CE2"/>
    <w:rsid w:val="5E7425F2"/>
    <w:rsid w:val="5E861398"/>
    <w:rsid w:val="5F1E222B"/>
    <w:rsid w:val="5FD41360"/>
    <w:rsid w:val="61D03433"/>
    <w:rsid w:val="61F8640D"/>
    <w:rsid w:val="62922D69"/>
    <w:rsid w:val="6470717E"/>
    <w:rsid w:val="66533C52"/>
    <w:rsid w:val="66A31133"/>
    <w:rsid w:val="676E60F7"/>
    <w:rsid w:val="6833299C"/>
    <w:rsid w:val="6A8120E5"/>
    <w:rsid w:val="70BC4F21"/>
    <w:rsid w:val="714D1377"/>
    <w:rsid w:val="71972BBE"/>
    <w:rsid w:val="72330169"/>
    <w:rsid w:val="72A050D2"/>
    <w:rsid w:val="75F62670"/>
    <w:rsid w:val="76E461F5"/>
    <w:rsid w:val="777FC5C9"/>
    <w:rsid w:val="78F0595C"/>
    <w:rsid w:val="7ADE49EA"/>
    <w:rsid w:val="7C370D1B"/>
    <w:rsid w:val="7C6D28B9"/>
    <w:rsid w:val="7DD32800"/>
    <w:rsid w:val="7E9338FD"/>
    <w:rsid w:val="9F5B6B84"/>
    <w:rsid w:val="B7BF9B0B"/>
    <w:rsid w:val="FBFF49E0"/>
    <w:rsid w:val="FF7F3D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next w:val="1"/>
    <w:qFormat/>
    <w:uiPriority w:val="0"/>
    <w:pPr>
      <w:spacing w:line="500" w:lineRule="atLeast"/>
      <w:ind w:firstLine="600" w:firstLineChars="200"/>
    </w:pPr>
    <w:rPr>
      <w:rFonts w:ascii="仿宋_GB2312" w:hAnsi="宋体" w:eastAsia="仿宋_GB2312"/>
      <w:kern w:val="44"/>
      <w:sz w:val="30"/>
      <w:lang w:val="en-GB"/>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Body Text First Indent 2"/>
    <w:basedOn w:val="3"/>
    <w:next w:val="1"/>
    <w:qFormat/>
    <w:uiPriority w:val="0"/>
    <w:pPr>
      <w:ind w:firstLine="420"/>
    </w:pPr>
    <w:rPr>
      <w:kern w:val="0"/>
      <w:sz w:val="20"/>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rPr>
  </w:style>
  <w:style w:type="character" w:customStyle="1" w:styleId="12">
    <w:name w:val="页眉 Char"/>
    <w:basedOn w:val="10"/>
    <w:link w:val="5"/>
    <w:qFormat/>
    <w:uiPriority w:val="0"/>
    <w:rPr>
      <w:rFonts w:asciiTheme="minorHAnsi" w:hAnsiTheme="minorHAnsi" w:eastAsiaTheme="minorEastAsia" w:cstheme="minorBidi"/>
      <w:kern w:val="2"/>
      <w:sz w:val="18"/>
      <w:szCs w:val="18"/>
    </w:rPr>
  </w:style>
  <w:style w:type="character" w:customStyle="1" w:styleId="13">
    <w:name w:val="页脚 Char"/>
    <w:basedOn w:val="10"/>
    <w:link w:val="4"/>
    <w:qFormat/>
    <w:uiPriority w:val="0"/>
    <w:rPr>
      <w:rFonts w:asciiTheme="minorHAnsi" w:hAnsiTheme="minorHAnsi" w:eastAsiaTheme="minorEastAsia" w:cstheme="minorBidi"/>
      <w:kern w:val="2"/>
      <w:sz w:val="18"/>
      <w:szCs w:val="18"/>
    </w:rPr>
  </w:style>
  <w:style w:type="paragraph" w:styleId="14">
    <w:name w:val="List Paragraph"/>
    <w:basedOn w:val="1"/>
    <w:qFormat/>
    <w:uiPriority w:val="34"/>
    <w:pPr>
      <w:ind w:firstLine="420" w:firstLineChars="200"/>
    </w:pPr>
  </w:style>
  <w:style w:type="paragraph" w:customStyle="1" w:styleId="15">
    <w:name w:val="列出段落1"/>
    <w:basedOn w:val="1"/>
    <w:qFormat/>
    <w:uiPriority w:val="34"/>
    <w:pPr>
      <w:ind w:firstLine="420" w:firstLineChars="200"/>
    </w:pPr>
  </w:style>
  <w:style w:type="paragraph" w:customStyle="1" w:styleId="16">
    <w:name w:val="表格正文文字"/>
    <w:basedOn w:val="1"/>
    <w:qFormat/>
    <w:uiPriority w:val="0"/>
    <w:pPr>
      <w:autoSpaceDE w:val="0"/>
      <w:autoSpaceDN w:val="0"/>
      <w:adjustRightInd w:val="0"/>
      <w:snapToGrid w:val="0"/>
      <w:ind w:left="105" w:leftChars="50"/>
      <w:jc w:val="left"/>
    </w:pPr>
    <w:rPr>
      <w:rFonts w:hint="eastAsia" w:ascii="微软雅黑" w:hAnsi="微软雅黑" w:eastAsia="微软雅黑" w:cs="Arial"/>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HP Inc.</Company>
  <Pages>9</Pages>
  <Words>5248</Words>
  <Characters>5724</Characters>
  <Lines>4</Lines>
  <Paragraphs>1</Paragraphs>
  <TotalTime>0</TotalTime>
  <ScaleCrop>false</ScaleCrop>
  <LinksUpToDate>false</LinksUpToDate>
  <CharactersWithSpaces>5757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2024-11-28T19:27:00Z</dcterms:created>
  <dc:creator>HP</dc:creator>
  <cp:lastModifiedBy>ID01</cp:lastModifiedBy>
  <cp:lastPrinted>2025-04-27T02:49:00Z</cp:lastPrinted>
  <dcterms:modified xsi:type="dcterms:W3CDTF">2026-08-05T00:37:24Z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E439B49449894D898ABCB9101FE162D6_13</vt:lpwstr>
  </property>
  <property fmtid="{D5CDD505-2E9C-101B-9397-08002B2CF9AE}" pid="4" name="KSOTemplateDocerSaveRecord">
    <vt:lpwstr>eyJoZGlkIjoiMTYxMGFkZmIwMTkwZDllNjFlNWE5MTAzOTMzMDZlNGUiLCJ1c2VySWQiOiI1OTAyOTE1NDgifQ==</vt:lpwstr>
  </property>
</Properties>
</file>