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24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9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8" w:type="dxa"/>
          </w:tcPr>
          <w:p w14:paraId="02A891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C9545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B3BFC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428AA8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59CF46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03940C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5E1BD4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470944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13D0C5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1、CRRT机</w:t>
            </w:r>
          </w:p>
          <w:p w14:paraId="02686F2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88" w:type="dxa"/>
          </w:tcPr>
          <w:p w14:paraId="53D42007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基本性能要求</w:t>
            </w:r>
          </w:p>
          <w:p w14:paraId="0BDD84E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1.≥12寸彩色LCD触摸屏，屏幕可旋转与折叠，具备中文操作界面。</w:t>
            </w:r>
          </w:p>
          <w:p w14:paraId="4C3FB1D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2.能完成多种治疗模式，包括CVVH、CVVHD、CVVHDF以及在枸橼酸抗凝模式下的CVVHD、CVVHDF等治疗模式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1CEFC4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3.具备4个可活动的万向轮，万向轮配备2级锁系统，方便移动。</w:t>
            </w:r>
          </w:p>
          <w:p w14:paraId="355AEE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4.耗材开放式设计，一体式管路，滤器与管路拆分式设计。</w:t>
            </w:r>
          </w:p>
          <w:p w14:paraId="493B7B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 标配后备电池：停电后能维持体外循环≥15分钟，保证及时回血及患者的转运。</w:t>
            </w:r>
          </w:p>
          <w:p w14:paraId="09ECCA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二：治疗设定参数要求：</w:t>
            </w:r>
          </w:p>
          <w:p w14:paraId="5C312C0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1.血液流量：10-500ml/min±10%</w:t>
            </w:r>
          </w:p>
          <w:p w14:paraId="6572EB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2.置换液流量：10-80ml/min，可调节</w:t>
            </w:r>
          </w:p>
          <w:p w14:paraId="04B3EC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3.透析液流量：10~80ml/min，可调节</w:t>
            </w:r>
          </w:p>
          <w:p w14:paraId="05770B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4.滤过液流量：0-180ml/min，可调节</w:t>
            </w:r>
          </w:p>
          <w:p w14:paraId="42EEDF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5.抗凝剂设置：解析度±0.1ml；连续注射流速范围: 0.5~25ml/h，推注量范围: 0.1~5ml/h，推注流速：30ml/min</w:t>
            </w:r>
          </w:p>
          <w:p w14:paraId="60F6FC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三． 压力监测参数要求：</w:t>
            </w:r>
          </w:p>
          <w:p w14:paraId="7E5015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 精确度为读数的±10%</w:t>
            </w:r>
          </w:p>
          <w:p w14:paraId="616095E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 动脉压力：-300~+300mmHg</w:t>
            </w:r>
          </w:p>
          <w:p w14:paraId="516305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 静脉压力：-100~+500mmHg</w:t>
            </w:r>
          </w:p>
          <w:p w14:paraId="5EDA9A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4. 滤器前压力：-50~+500mmHg</w:t>
            </w:r>
          </w:p>
          <w:p w14:paraId="035855F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四． 报警：安全报警监测系统要求</w:t>
            </w:r>
          </w:p>
          <w:p w14:paraId="6EE579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 具备空气监测安全、漏血监测安全、压力限值监测安全、液体平衡监测安全、过高的跨膜压监测预估及滤器中凝血监测预估等报警系统</w:t>
            </w:r>
          </w:p>
          <w:p w14:paraId="5B2EAF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五. 漏血检测器：光学检测，在最大滤过液流量时，≤0.5ml/min血漏（HCT=32%）</w:t>
            </w:r>
            <w:bookmarkStart w:id="0" w:name="_Toc519068587"/>
            <w:bookmarkEnd w:id="0"/>
          </w:p>
        </w:tc>
      </w:tr>
      <w:tr w14:paraId="51F7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8" w:type="dxa"/>
          </w:tcPr>
          <w:p w14:paraId="69F3A60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788C8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20152F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5425E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84D66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4B2C99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A27D6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455CB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CADFA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75D5B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FE574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9E7F4C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837E8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0EB3B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1AA30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7C4F1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2、血滤机</w:t>
            </w:r>
          </w:p>
        </w:tc>
        <w:tc>
          <w:tcPr>
            <w:tcW w:w="7388" w:type="dxa"/>
          </w:tcPr>
          <w:p w14:paraId="238612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一、技术参数</w:t>
            </w:r>
          </w:p>
          <w:p w14:paraId="6976092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供水: 压力范围：1-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  <w:r>
              <w:rPr>
                <w:rFonts w:hint="default" w:ascii="仿宋" w:hAnsi="仿宋" w:eastAsia="仿宋"/>
                <w:sz w:val="24"/>
                <w:szCs w:val="24"/>
              </w:rPr>
              <w:t>bar；温度范围：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℃~30 ℃。</w:t>
            </w:r>
          </w:p>
          <w:p w14:paraId="7049B49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透析液流速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：3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00-700mL/min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 w14:paraId="56A30BF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透析液温度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测量范围：33.0~40.0°C，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具备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超温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报警</w:t>
            </w:r>
            <w:r>
              <w:rPr>
                <w:rFonts w:hint="default" w:ascii="仿宋" w:hAnsi="仿宋" w:eastAsia="仿宋"/>
                <w:sz w:val="24"/>
                <w:szCs w:val="24"/>
              </w:rPr>
              <w:t>。</w:t>
            </w:r>
          </w:p>
          <w:p w14:paraId="480F7C5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超滤速度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测量范围：0.50~4.00L/h。</w:t>
            </w:r>
          </w:p>
          <w:p w14:paraId="15210AF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动脉血泵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0~600mL/min。</w:t>
            </w:r>
          </w:p>
          <w:p w14:paraId="2FAF6467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肝素泵：测量范围：0.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default" w:ascii="仿宋" w:hAnsi="仿宋" w:eastAsia="仿宋"/>
                <w:sz w:val="24"/>
                <w:szCs w:val="24"/>
              </w:rPr>
              <w:t>~9.0mL/h。</w:t>
            </w:r>
          </w:p>
          <w:p w14:paraId="76AB8AB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空气监测器：超声波检测；检测精度：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≤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</w:rPr>
              <w:t>mL。</w:t>
            </w:r>
          </w:p>
          <w:p w14:paraId="2DF6BE9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8.漏血检测器：具备漏血检测功能</w:t>
            </w:r>
          </w:p>
          <w:p w14:paraId="6DFA94C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动脉压：测量范围：-300~+4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0mmHg；测量精确度：±10mmHg。</w:t>
            </w:r>
          </w:p>
          <w:p w14:paraId="412A5BA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静脉压：测量范围：-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~+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390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mmHg；测量精确度：±10mmHg。</w:t>
            </w:r>
          </w:p>
          <w:p w14:paraId="110BDD7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TMP：测量范围：-100~+450mmHg；测量精确度：±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0mmHg。</w:t>
            </w:r>
          </w:p>
          <w:p w14:paraId="0F3C852A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420" w:leftChars="0" w:right="0" w:hanging="42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透析液浓度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~1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  <w:r>
              <w:rPr>
                <w:rFonts w:hint="default" w:ascii="仿宋" w:hAnsi="仿宋" w:eastAsia="仿宋"/>
                <w:sz w:val="24"/>
                <w:szCs w:val="24"/>
              </w:rPr>
              <w:t>mS/cm。</w:t>
            </w:r>
          </w:p>
          <w:p w14:paraId="1FCD48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二、功能配置</w:t>
            </w:r>
          </w:p>
          <w:p w14:paraId="216A7D21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治疗模式：用于血液净化治疗，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支持血液透析、单纯超滤、</w:t>
            </w:r>
            <w:r>
              <w:rPr>
                <w:rFonts w:hint="default" w:ascii="仿宋" w:hAnsi="仿宋" w:eastAsia="仿宋"/>
                <w:sz w:val="24"/>
                <w:szCs w:val="24"/>
              </w:rPr>
              <w:t>OHDF和OHF。</w:t>
            </w:r>
          </w:p>
          <w:p w14:paraId="0D4F11C4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人机交互：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≥</w:t>
            </w:r>
            <w:r>
              <w:rPr>
                <w:rFonts w:hint="default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英寸彩色液晶显示器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屏幕可旋转。</w:t>
            </w:r>
          </w:p>
          <w:p w14:paraId="2D693737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压力监测：具备双动脉压力监测和静脉压力监测。</w:t>
            </w:r>
          </w:p>
          <w:p w14:paraId="3877F67F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支持在线的预充，回血和紧急的定容补液。</w:t>
            </w:r>
          </w:p>
          <w:p w14:paraId="5DFD2B10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具备高精度的超滤控制系统</w:t>
            </w:r>
            <w:r>
              <w:rPr>
                <w:rFonts w:hint="default" w:ascii="仿宋" w:hAnsi="仿宋" w:eastAsia="仿宋"/>
                <w:sz w:val="24"/>
                <w:szCs w:val="24"/>
              </w:rPr>
              <w:t>。</w:t>
            </w:r>
          </w:p>
          <w:p w14:paraId="6D3844D8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报警功能：具有声光报警指示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，采用三种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颜色报警指示灯。 </w:t>
            </w:r>
          </w:p>
          <w:p w14:paraId="22B60317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消毒模式：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支持使用柠檬酸、次氯酸钠、过氧乙酸等多种消毒液</w:t>
            </w:r>
            <w:r>
              <w:rPr>
                <w:rFonts w:hint="default" w:ascii="仿宋" w:hAnsi="仿宋" w:eastAsia="仿宋"/>
                <w:sz w:val="24"/>
                <w:szCs w:val="24"/>
              </w:rPr>
              <w:t>。热水柠檬酸消毒温度最高可达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0℃。</w:t>
            </w:r>
          </w:p>
          <w:p w14:paraId="3BA13D22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后备电池：停电时自动跳转后备电池供电，支持体外循环监测，报警系统。运行时间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≥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20分钟 </w:t>
            </w:r>
          </w:p>
          <w:p w14:paraId="33B30889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透析液过滤：标配透析液过滤器支架组件。</w:t>
            </w:r>
          </w:p>
          <w:p w14:paraId="765B38AC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液面调整：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具备动静脉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壶液面电动调整功能。</w:t>
            </w:r>
          </w:p>
          <w:p w14:paraId="46140911">
            <w:pPr>
              <w:pStyle w:val="13"/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通讯组件：标配网络接口。设备配置在线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血压计组件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  <w:p w14:paraId="3BD722B2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209" w:afterAutospacing="0" w:line="240" w:lineRule="auto"/>
              <w:ind w:left="0" w:leftChars="0" w:right="0"/>
              <w:contextualSpacing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设备配置在线KT/V监测功能。</w:t>
            </w:r>
          </w:p>
          <w:p w14:paraId="00FBB95C">
            <w:pPr>
              <w:pStyle w:val="13"/>
              <w:keepNext w:val="0"/>
              <w:keepLines w:val="0"/>
              <w:widowControl/>
              <w:suppressLineNumbers w:val="0"/>
              <w:spacing w:before="0" w:beforeAutospacing="0" w:after="209" w:afterAutospacing="0" w:line="240" w:lineRule="auto"/>
              <w:ind w:left="0" w:leftChars="0" w:right="0"/>
              <w:contextualSpacing w:val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14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具备一键自动排液功能，治疗结束后可一键自动排出透析器膜内、膜外及管路内液体。</w:t>
            </w:r>
          </w:p>
          <w:p w14:paraId="7C189CB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15机身宽度≤510mm。</w:t>
            </w:r>
          </w:p>
        </w:tc>
      </w:tr>
      <w:tr w14:paraId="08D7F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8" w:type="dxa"/>
          </w:tcPr>
          <w:p w14:paraId="6D715C1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6F00F45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6CDA4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0ED5D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5050B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8D449E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904193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FB29E2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AFA8C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3、血透机（含专用床）</w:t>
            </w:r>
          </w:p>
        </w:tc>
        <w:tc>
          <w:tcPr>
            <w:tcW w:w="7388" w:type="dxa"/>
          </w:tcPr>
          <w:p w14:paraId="61E5583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一、技术参数</w:t>
            </w:r>
          </w:p>
          <w:p w14:paraId="3676362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供水: 压力范围：1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.0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-6.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bar；温度范围：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℃~30 ℃。</w:t>
            </w:r>
          </w:p>
          <w:p w14:paraId="70080AD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透析液流速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：3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00-700mL/min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 w14:paraId="7F9505C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透析液温度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hint="default" w:ascii="仿宋" w:hAnsi="仿宋" w:eastAsia="仿宋"/>
                <w:sz w:val="24"/>
                <w:szCs w:val="24"/>
              </w:rPr>
              <w:t>.0~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40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.0°C，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具备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超温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报警</w:t>
            </w:r>
            <w:r>
              <w:rPr>
                <w:rFonts w:hint="default" w:ascii="仿宋" w:hAnsi="仿宋" w:eastAsia="仿宋"/>
                <w:sz w:val="24"/>
                <w:szCs w:val="24"/>
              </w:rPr>
              <w:t>。</w:t>
            </w:r>
          </w:p>
          <w:p w14:paraId="130B0F7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超滤速度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测量范围：0.50~4.00L/h。</w:t>
            </w:r>
          </w:p>
          <w:p w14:paraId="2A5C106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动脉血泵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0~600mL/min。</w:t>
            </w:r>
          </w:p>
          <w:p w14:paraId="28EF368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肝素泵：测量范围：0.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default" w:ascii="仿宋" w:hAnsi="仿宋" w:eastAsia="仿宋"/>
                <w:sz w:val="24"/>
                <w:szCs w:val="24"/>
              </w:rPr>
              <w:t>~9.0mL/h。</w:t>
            </w:r>
          </w:p>
          <w:p w14:paraId="7C0AFE4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空气监测器：超声波检测；检测精度：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≤0.2mL</w:t>
            </w:r>
            <w:r>
              <w:rPr>
                <w:rFonts w:hint="default" w:ascii="仿宋" w:hAnsi="仿宋" w:eastAsia="仿宋"/>
                <w:sz w:val="24"/>
                <w:szCs w:val="24"/>
              </w:rPr>
              <w:t>。</w:t>
            </w:r>
          </w:p>
          <w:p w14:paraId="4CCAD17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8.漏血检测器：具备漏血检测功能</w:t>
            </w:r>
          </w:p>
          <w:p w14:paraId="1BD1FDD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动脉压：测量范围：-300~+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300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mmHg；测量精确度：±10mmHg。</w:t>
            </w:r>
          </w:p>
          <w:p w14:paraId="6203415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静脉压：测量范围：-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~+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300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mmHg；测量精确度：±10mmHg。</w:t>
            </w:r>
          </w:p>
          <w:p w14:paraId="31EEC7E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TMP：测量范围：-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100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~+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500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mmHg；测量精确度：±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0mmHg。</w:t>
            </w:r>
          </w:p>
          <w:p w14:paraId="3078ABB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12.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透析液浓度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测量范围：1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~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  <w:r>
              <w:rPr>
                <w:rFonts w:hint="default" w:ascii="仿宋" w:hAnsi="仿宋" w:eastAsia="仿宋"/>
                <w:sz w:val="24"/>
                <w:szCs w:val="24"/>
              </w:rPr>
              <w:t>mS/cm。</w:t>
            </w:r>
          </w:p>
          <w:p w14:paraId="20602C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二、功能配置</w:t>
            </w:r>
          </w:p>
          <w:p w14:paraId="2487AF45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治疗模式：用于血液净化治疗，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支持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血液透析、单纯超滤。</w:t>
            </w:r>
          </w:p>
          <w:p w14:paraId="045B9FCB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人机交互：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≥</w:t>
            </w:r>
            <w:r>
              <w:rPr>
                <w:rFonts w:hint="default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英寸彩色液晶显示器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屏幕可旋转。</w:t>
            </w:r>
          </w:p>
          <w:p w14:paraId="4A0DEB4A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具备双动脉压力监测功能。</w:t>
            </w:r>
          </w:p>
          <w:p w14:paraId="130846BC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具备高精度的超滤控制系统</w:t>
            </w:r>
            <w:r>
              <w:rPr>
                <w:rFonts w:hint="default" w:ascii="仿宋" w:hAnsi="仿宋" w:eastAsia="仿宋"/>
                <w:sz w:val="24"/>
                <w:szCs w:val="24"/>
              </w:rPr>
              <w:t>。</w:t>
            </w:r>
          </w:p>
          <w:p w14:paraId="3F8E4D66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报警功能：具有声光报警指示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采用三种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颜色报警指示灯。 </w:t>
            </w:r>
          </w:p>
          <w:p w14:paraId="513C173F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消毒模式：</w:t>
            </w:r>
            <w:bookmarkStart w:id="1" w:name="_Hlk186184208"/>
            <w:r>
              <w:rPr>
                <w:rFonts w:hint="eastAsia" w:ascii="仿宋" w:hAnsi="仿宋" w:eastAsia="仿宋"/>
                <w:sz w:val="24"/>
                <w:szCs w:val="24"/>
              </w:rPr>
              <w:t>支持使用柠檬酸、次氯酸钠、过氧乙酸等多种消毒液</w:t>
            </w:r>
            <w:r>
              <w:rPr>
                <w:rFonts w:hint="default" w:ascii="仿宋" w:hAnsi="仿宋" w:eastAsia="仿宋"/>
                <w:sz w:val="24"/>
                <w:szCs w:val="24"/>
              </w:rPr>
              <w:t>。热水柠檬酸消毒温度最高可达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  <w:r>
              <w:rPr>
                <w:rFonts w:hint="default" w:ascii="仿宋" w:hAnsi="仿宋" w:eastAsia="仿宋"/>
                <w:sz w:val="24"/>
                <w:szCs w:val="24"/>
              </w:rPr>
              <w:t>0℃。</w:t>
            </w:r>
            <w:bookmarkEnd w:id="1"/>
          </w:p>
          <w:p w14:paraId="0954B9E3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后备电池：停电时自动跳转后备电池供电，支持体外循环监测，报警系统。运行时间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≥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20分钟 </w:t>
            </w:r>
          </w:p>
          <w:p w14:paraId="126BDF75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透析液过滤：配透析液过滤器支架组件。</w:t>
            </w:r>
          </w:p>
          <w:p w14:paraId="4F684280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液面调整：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具备动静脉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壶液面电动调整功能。</w:t>
            </w:r>
          </w:p>
          <w:p w14:paraId="6DCC0EC6">
            <w:pPr>
              <w:pStyle w:val="13"/>
              <w:keepNext w:val="0"/>
              <w:keepLines w:val="0"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contextualSpacing w:val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通讯组件：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标配网络接口。</w:t>
            </w:r>
          </w:p>
          <w:p w14:paraId="485FBFCF">
            <w:pPr>
              <w:pStyle w:val="1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209" w:afterAutospacing="0" w:line="240" w:lineRule="auto"/>
              <w:ind w:left="0" w:leftChars="0" w:right="0"/>
              <w:contextualSpacing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设备配置在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线血压计组件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  <w:p w14:paraId="4D4C72A2">
            <w:pPr>
              <w:pStyle w:val="1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209" w:afterAutospacing="0" w:line="240" w:lineRule="auto"/>
              <w:ind w:left="0" w:leftChars="0" w:right="0"/>
              <w:contextualSpacing w:val="0"/>
              <w:jc w:val="left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设备配置在线KT/V监测功能。</w:t>
            </w:r>
          </w:p>
          <w:p w14:paraId="21EB0DE4">
            <w:pPr>
              <w:pStyle w:val="1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209" w:afterAutospacing="0" w:line="240" w:lineRule="auto"/>
              <w:ind w:left="0" w:leftChars="0" w:right="0"/>
              <w:contextualSpacing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具备一键自动排液功能，治疗结束后可一键自动排出透析器膜内、膜外及管路内液体。</w:t>
            </w:r>
          </w:p>
          <w:p w14:paraId="1E685FC0">
            <w:pPr>
              <w:pStyle w:val="1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209" w:afterAutospacing="0" w:line="240" w:lineRule="auto"/>
              <w:ind w:left="0" w:leftChars="0" w:right="0"/>
              <w:contextualSpacing w:val="0"/>
              <w:jc w:val="left"/>
              <w:rPr>
                <w:rStyle w:val="17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机身宽度≤510mm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  <w:p w14:paraId="282B95D3">
            <w:pPr>
              <w:pStyle w:val="13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209" w:afterAutospacing="0" w:line="240" w:lineRule="auto"/>
              <w:ind w:left="0" w:leftChars="0" w:right="0"/>
              <w:contextualSpacing w:val="0"/>
              <w:jc w:val="left"/>
              <w:rPr>
                <w:rStyle w:val="17"/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每台配套含血透床1张。</w:t>
            </w:r>
          </w:p>
        </w:tc>
      </w:tr>
    </w:tbl>
    <w:p w14:paraId="272815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570A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2" w:name="_GoBack"/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>以上设备要求质保期≥5年，使用年限≥8年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DejaVuSans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jaVu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50544"/>
    <w:multiLevelType w:val="multilevel"/>
    <w:tmpl w:val="01750544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 w:ascii="宋体" w:hAnsi="宋体"/>
        <w:b/>
        <w:sz w:val="28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6C1383"/>
    <w:multiLevelType w:val="multilevel"/>
    <w:tmpl w:val="096C138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F1564F"/>
    <w:multiLevelType w:val="multilevel"/>
    <w:tmpl w:val="30F1564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B3838"/>
    <w:rsid w:val="000221CD"/>
    <w:rsid w:val="00163486"/>
    <w:rsid w:val="003C28DE"/>
    <w:rsid w:val="007939CC"/>
    <w:rsid w:val="009F3E32"/>
    <w:rsid w:val="00FA4BB4"/>
    <w:rsid w:val="03BD5210"/>
    <w:rsid w:val="03CE561C"/>
    <w:rsid w:val="05C018BB"/>
    <w:rsid w:val="080737D2"/>
    <w:rsid w:val="08161C67"/>
    <w:rsid w:val="086E46BB"/>
    <w:rsid w:val="08A454C4"/>
    <w:rsid w:val="090118A9"/>
    <w:rsid w:val="0965658F"/>
    <w:rsid w:val="0A0C51E0"/>
    <w:rsid w:val="0A4E7142"/>
    <w:rsid w:val="0E4D7884"/>
    <w:rsid w:val="114E06C3"/>
    <w:rsid w:val="12A36CF9"/>
    <w:rsid w:val="15EC4F2F"/>
    <w:rsid w:val="17EF523B"/>
    <w:rsid w:val="19BE30CD"/>
    <w:rsid w:val="1B041CD6"/>
    <w:rsid w:val="1D484219"/>
    <w:rsid w:val="1D647DDA"/>
    <w:rsid w:val="1F805F14"/>
    <w:rsid w:val="1FA53BA4"/>
    <w:rsid w:val="1FD75D28"/>
    <w:rsid w:val="1FD955FC"/>
    <w:rsid w:val="21D73DBD"/>
    <w:rsid w:val="21EA03F4"/>
    <w:rsid w:val="222F3F62"/>
    <w:rsid w:val="2246414B"/>
    <w:rsid w:val="225F12DB"/>
    <w:rsid w:val="23B74E47"/>
    <w:rsid w:val="25387269"/>
    <w:rsid w:val="266D2AD0"/>
    <w:rsid w:val="280A783C"/>
    <w:rsid w:val="2BA56CDA"/>
    <w:rsid w:val="2C0C6D59"/>
    <w:rsid w:val="2EFD18A0"/>
    <w:rsid w:val="2FAD0853"/>
    <w:rsid w:val="30C30C93"/>
    <w:rsid w:val="341A1344"/>
    <w:rsid w:val="37D34057"/>
    <w:rsid w:val="390313B5"/>
    <w:rsid w:val="39900FC9"/>
    <w:rsid w:val="3A461688"/>
    <w:rsid w:val="3B6168FB"/>
    <w:rsid w:val="3F0A35CC"/>
    <w:rsid w:val="3F0A697D"/>
    <w:rsid w:val="3F5E56C6"/>
    <w:rsid w:val="3F79145C"/>
    <w:rsid w:val="3F7B1F10"/>
    <w:rsid w:val="421564C6"/>
    <w:rsid w:val="42A11B51"/>
    <w:rsid w:val="42A6299F"/>
    <w:rsid w:val="42BE3B9D"/>
    <w:rsid w:val="44377D5C"/>
    <w:rsid w:val="447B3838"/>
    <w:rsid w:val="457B2B2E"/>
    <w:rsid w:val="465233A6"/>
    <w:rsid w:val="466B43E5"/>
    <w:rsid w:val="48111BBA"/>
    <w:rsid w:val="49253624"/>
    <w:rsid w:val="49465B2F"/>
    <w:rsid w:val="4A78511D"/>
    <w:rsid w:val="4BED22AB"/>
    <w:rsid w:val="53137A98"/>
    <w:rsid w:val="55802CFE"/>
    <w:rsid w:val="58A5691B"/>
    <w:rsid w:val="5943175D"/>
    <w:rsid w:val="59C04642"/>
    <w:rsid w:val="5B61678F"/>
    <w:rsid w:val="5BEC3226"/>
    <w:rsid w:val="5C1F025F"/>
    <w:rsid w:val="5C700B32"/>
    <w:rsid w:val="5CF138CB"/>
    <w:rsid w:val="5D562CE2"/>
    <w:rsid w:val="5E7425F2"/>
    <w:rsid w:val="5E861398"/>
    <w:rsid w:val="5F1E222B"/>
    <w:rsid w:val="5FD41360"/>
    <w:rsid w:val="62922D69"/>
    <w:rsid w:val="6470717E"/>
    <w:rsid w:val="66533C52"/>
    <w:rsid w:val="66A31133"/>
    <w:rsid w:val="676E60F7"/>
    <w:rsid w:val="6A8120E5"/>
    <w:rsid w:val="6D4C5B78"/>
    <w:rsid w:val="6E177DAE"/>
    <w:rsid w:val="6F5A3A80"/>
    <w:rsid w:val="70BC4F21"/>
    <w:rsid w:val="714D1377"/>
    <w:rsid w:val="71972BBE"/>
    <w:rsid w:val="72330169"/>
    <w:rsid w:val="724427C7"/>
    <w:rsid w:val="72E15E16"/>
    <w:rsid w:val="75F62670"/>
    <w:rsid w:val="76E461F5"/>
    <w:rsid w:val="777FC5C9"/>
    <w:rsid w:val="78BE43CD"/>
    <w:rsid w:val="79834FEB"/>
    <w:rsid w:val="7C370D1B"/>
    <w:rsid w:val="7C6D28B9"/>
    <w:rsid w:val="7E9338FD"/>
    <w:rsid w:val="7F7F2C3F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  <w:style w:type="character" w:customStyle="1" w:styleId="16">
    <w:name w:val="fontstyle11"/>
    <w:basedOn w:val="10"/>
    <w:qFormat/>
    <w:uiPriority w:val="0"/>
    <w:rPr>
      <w:rFonts w:ascii="DejaVuSans-Bold" w:hAnsi="DejaVuSans-Bold" w:eastAsia="DejaVuSans-Bold" w:cs="DejaVuSans-Bold"/>
      <w:b/>
      <w:bCs/>
      <w:color w:val="000000"/>
      <w:sz w:val="20"/>
      <w:szCs w:val="20"/>
    </w:rPr>
  </w:style>
  <w:style w:type="character" w:customStyle="1" w:styleId="17">
    <w:name w:val="fontstyle01"/>
    <w:basedOn w:val="10"/>
    <w:qFormat/>
    <w:uiPriority w:val="0"/>
    <w:rPr>
      <w:rFonts w:ascii="宋体" w:hAnsi="宋体" w:eastAsia="宋体" w:cs="宋体"/>
      <w:color w:val="000000"/>
      <w:sz w:val="20"/>
      <w:szCs w:val="20"/>
    </w:rPr>
  </w:style>
  <w:style w:type="character" w:customStyle="1" w:styleId="18">
    <w:name w:val="fontstyle21"/>
    <w:basedOn w:val="10"/>
    <w:qFormat/>
    <w:uiPriority w:val="0"/>
    <w:rPr>
      <w:rFonts w:ascii="DejaVuSans" w:hAnsi="DejaVuSans" w:eastAsia="DejaVuSans" w:cs="DejaVuSans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3</Pages>
  <Words>1559</Words>
  <Characters>2036</Characters>
  <Lines>4</Lines>
  <Paragraphs>1</Paragraphs>
  <TotalTime>1</TotalTime>
  <ScaleCrop>false</ScaleCrop>
  <LinksUpToDate>false</LinksUpToDate>
  <CharactersWithSpaces>2060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2024-11-28T19:27:00Z</dcterms:created>
  <dc:creator>HP</dc:creator>
  <cp:lastModifiedBy>ID01</cp:lastModifiedBy>
  <cp:lastPrinted>2026-08-03T07:29:00Z</cp:lastPrinted>
  <dcterms:modified xsi:type="dcterms:W3CDTF">2026-08-05T00:38:26Z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75429EA7EB3041AE800A98FC709AF3CA_13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