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中心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医院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（瑶湖分院）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13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包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设备</w:t>
      </w:r>
    </w:p>
    <w:p w14:paraId="0960A8BE">
      <w:pPr>
        <w:ind w:firstLine="3922" w:firstLineChars="1400"/>
        <w:jc w:val="both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调研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需求</w:t>
      </w:r>
    </w:p>
    <w:tbl>
      <w:tblPr>
        <w:tblStyle w:val="3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7388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8" w:type="dxa"/>
          </w:tcPr>
          <w:p w14:paraId="062890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采购品目</w:t>
            </w:r>
          </w:p>
        </w:tc>
        <w:tc>
          <w:tcPr>
            <w:tcW w:w="7388" w:type="dxa"/>
          </w:tcPr>
          <w:p w14:paraId="5F7A95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  <w:jc w:val="center"/>
        </w:trPr>
        <w:tc>
          <w:tcPr>
            <w:tcW w:w="1628" w:type="dxa"/>
          </w:tcPr>
          <w:p w14:paraId="02A891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</w:pPr>
          </w:p>
          <w:p w14:paraId="7C9545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</w:pPr>
          </w:p>
          <w:p w14:paraId="059BED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</w:pPr>
          </w:p>
          <w:p w14:paraId="3EC38D1E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5887B1FE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75C0169C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16589D9D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13D0C5B9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1、钬激光碎石机</w:t>
            </w:r>
          </w:p>
          <w:p w14:paraId="02686F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</w:p>
        </w:tc>
        <w:tc>
          <w:tcPr>
            <w:tcW w:w="7388" w:type="dxa"/>
          </w:tcPr>
          <w:p w14:paraId="0EC8E83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</w:rPr>
              <w:t>可搭配多种规格光纤可选。</w:t>
            </w:r>
          </w:p>
          <w:p w14:paraId="2254887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</w:rPr>
              <w:t>主机质保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4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</w:rPr>
              <w:t>5年。</w:t>
            </w:r>
            <w:bookmarkStart w:id="0" w:name="_GoBack"/>
            <w:bookmarkEnd w:id="0"/>
          </w:p>
          <w:p w14:paraId="273C28E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default" w:ascii="微软雅黑" w:hAnsi="微软雅黑" w:eastAsia="微软雅黑" w:cs="Arial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</w:rPr>
              <w:t>激光治疗机可靠性高：连续工作8小时。</w:t>
            </w:r>
          </w:p>
          <w:p w14:paraId="7E1B46F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4、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具有控制能量稳定功能，使激光能量输出不稳定度</w:t>
            </w:r>
            <w:r>
              <w:rPr>
                <w:rFonts w:hint="default" w:ascii="微软雅黑" w:hAnsi="微软雅黑" w:eastAsia="微软雅黑" w:cs="Arial"/>
                <w:color w:val="000000"/>
                <w:spacing w:val="-6"/>
                <w:sz w:val="21"/>
                <w:szCs w:val="21"/>
              </w:rPr>
              <w:t>：</w:t>
            </w:r>
            <w:r>
              <w:rPr>
                <w:rFonts w:hint="eastAsia" w:ascii="微软雅黑" w:hAnsi="微软雅黑" w:eastAsia="微软雅黑" w:cs="宋体"/>
                <w:color w:val="000000"/>
                <w:sz w:val="21"/>
                <w:szCs w:val="21"/>
              </w:rPr>
              <w:t>≤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</w:rPr>
              <w:t>±5%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  <w:t>。</w:t>
            </w:r>
          </w:p>
          <w:p w14:paraId="0F64D45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5、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</w:rPr>
              <w:t>具有控制能量稳定功能，使激光输出功率的复现性：</w:t>
            </w:r>
            <w:r>
              <w:rPr>
                <w:rFonts w:hint="eastAsia" w:ascii="微软雅黑" w:hAnsi="微软雅黑" w:eastAsia="微软雅黑" w:cs="宋体"/>
                <w:color w:val="000000"/>
                <w:sz w:val="21"/>
                <w:szCs w:val="21"/>
              </w:rPr>
              <w:t>≤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</w:rPr>
              <w:t>±5%</w:t>
            </w:r>
          </w:p>
          <w:p w14:paraId="6FC4706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6、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工作激光输出波长：2100nm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±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100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nm。</w:t>
            </w:r>
          </w:p>
          <w:p w14:paraId="251BDEE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7、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搭配内径550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  <w:t>μm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光纤输出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  <w:t>最大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功率：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≥9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0W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。</w:t>
            </w:r>
          </w:p>
          <w:p w14:paraId="71DED44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8、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  <w:t>激光耦合效率</w:t>
            </w:r>
            <w:r>
              <w:rPr>
                <w:rFonts w:hint="eastAsia" w:ascii="微软雅黑" w:hAnsi="微软雅黑" w:eastAsia="微软雅黑" w:cs="宋体"/>
                <w:color w:val="000000"/>
                <w:sz w:val="21"/>
                <w:szCs w:val="21"/>
              </w:rPr>
              <w:t>≥9</w:t>
            </w:r>
            <w:r>
              <w:rPr>
                <w:rFonts w:hint="default" w:ascii="微软雅黑" w:hAnsi="微软雅黑" w:eastAsia="微软雅黑" w:cs="宋体"/>
                <w:color w:val="000000"/>
                <w:sz w:val="21"/>
                <w:szCs w:val="21"/>
                <w:lang w:val="en-US"/>
              </w:rPr>
              <w:t>0</w:t>
            </w:r>
            <w:r>
              <w:rPr>
                <w:rFonts w:hint="eastAsia" w:ascii="微软雅黑" w:hAnsi="微软雅黑" w:eastAsia="微软雅黑" w:cs="宋体"/>
                <w:color w:val="000000"/>
                <w:sz w:val="21"/>
                <w:szCs w:val="21"/>
              </w:rPr>
              <w:t>%。</w:t>
            </w:r>
          </w:p>
          <w:p w14:paraId="2AC4572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9、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控制方式：</w:t>
            </w:r>
            <w:r>
              <w:rPr>
                <w:rFonts w:hint="eastAsia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8英寸全触摸彩色控制屏。</w:t>
            </w:r>
          </w:p>
          <w:p w14:paraId="48B2F28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10、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专家数据库：嵌入式微电脑内置专家数据库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。</w:t>
            </w:r>
          </w:p>
          <w:p w14:paraId="0D20BDE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 w:eastAsia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11、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电源：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  <w:t>AC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</w:rPr>
              <w:t>220V/50Hz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eastAsia="zh-CN"/>
              </w:rPr>
              <w:t>。</w:t>
            </w:r>
          </w:p>
          <w:p w14:paraId="7A6F9C7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 w:eastAsia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12、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en-US"/>
              </w:rPr>
              <w:t>额定输入功率，≤5.0KVA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。</w:t>
            </w:r>
          </w:p>
          <w:p w14:paraId="6207098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13、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冷却系统：内置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压缩机制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冷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en-US"/>
              </w:rPr>
              <w:t>。</w:t>
            </w:r>
          </w:p>
          <w:p w14:paraId="05AAB24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/>
              </w:rPr>
              <w:t>配置清单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62"/>
              <w:gridCol w:w="2184"/>
              <w:gridCol w:w="1658"/>
              <w:gridCol w:w="1658"/>
            </w:tblGrid>
            <w:tr w14:paraId="76828E5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793" w:type="dxa"/>
                  <w:shd w:val="clear" w:color="auto" w:fill="auto"/>
                  <w:vAlign w:val="center"/>
                </w:tcPr>
                <w:p w14:paraId="218E8701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b/>
                      <w:bCs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33394B99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b/>
                      <w:bCs/>
                      <w:sz w:val="21"/>
                      <w:szCs w:val="21"/>
                    </w:rPr>
                    <w:t>品名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215E62C9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b/>
                      <w:bCs/>
                      <w:sz w:val="21"/>
                      <w:szCs w:val="21"/>
                    </w:rPr>
                    <w:t>数量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6240EA17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b/>
                      <w:bCs/>
                      <w:sz w:val="21"/>
                      <w:szCs w:val="21"/>
                    </w:rPr>
                    <w:t>单位</w:t>
                  </w:r>
                </w:p>
              </w:tc>
            </w:tr>
            <w:tr w14:paraId="31423F3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93" w:type="dxa"/>
                  <w:shd w:val="clear" w:color="auto" w:fill="auto"/>
                  <w:vAlign w:val="center"/>
                </w:tcPr>
                <w:p w14:paraId="25E8D764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221B8779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Ho:YAG激光治疗机</w:t>
                  </w: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主机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701DD184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78CB3E94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台</w:t>
                  </w:r>
                </w:p>
              </w:tc>
            </w:tr>
            <w:tr w14:paraId="6BF643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93" w:type="dxa"/>
                  <w:shd w:val="clear" w:color="auto" w:fill="auto"/>
                  <w:vAlign w:val="center"/>
                </w:tcPr>
                <w:p w14:paraId="7995FAE6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4AA34230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Cs/>
                      <w:color w:val="00000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脚踏开关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2C42E0B2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424E445A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套</w:t>
                  </w:r>
                </w:p>
              </w:tc>
            </w:tr>
            <w:tr w14:paraId="4BA923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93" w:type="dxa"/>
                  <w:shd w:val="clear" w:color="auto" w:fill="auto"/>
                  <w:vAlign w:val="center"/>
                </w:tcPr>
                <w:p w14:paraId="3FC1A40D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4068B1CF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H</w:t>
                  </w: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o</w:t>
                  </w: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:</w:t>
                  </w: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YAG</w:t>
                  </w: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激光治疗机附件</w:t>
                  </w: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光纤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4A91A646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68FAF062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strike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根</w:t>
                  </w:r>
                </w:p>
              </w:tc>
            </w:tr>
            <w:tr w14:paraId="7E07B1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93" w:type="dxa"/>
                  <w:shd w:val="clear" w:color="auto" w:fill="auto"/>
                  <w:vAlign w:val="center"/>
                </w:tcPr>
                <w:p w14:paraId="254DB6B5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4E4BF8D6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H</w:t>
                  </w: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o</w:t>
                  </w: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:</w:t>
                  </w: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YAG</w:t>
                  </w: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激光治疗机附件</w:t>
                  </w: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光纤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11E6E523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039C9AE3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根</w:t>
                  </w:r>
                </w:p>
              </w:tc>
            </w:tr>
            <w:tr w14:paraId="214DB48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1B7ECA70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18D181BB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/>
                      <w:color w:val="000000"/>
                      <w:spacing w:val="-2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光纤剥离器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F41D12E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45EFA9BA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把</w:t>
                  </w:r>
                </w:p>
              </w:tc>
            </w:tr>
            <w:tr w14:paraId="5EDA09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5FE37749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BD974CB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光纤</w:t>
                  </w: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切割笔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40B1D80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D6118C8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把</w:t>
                  </w:r>
                </w:p>
              </w:tc>
            </w:tr>
            <w:tr w14:paraId="44F8273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27C11EEF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56F350D6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宋体"/>
                      <w:sz w:val="21"/>
                      <w:szCs w:val="21"/>
                      <w:lang w:bidi="ar"/>
                    </w:rPr>
                    <w:t>手持光纤端面检验仪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2E25AE99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09037515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个</w:t>
                  </w:r>
                </w:p>
              </w:tc>
            </w:tr>
            <w:tr w14:paraId="371E6D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713014FE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7652C778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激光防护镜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52CF38D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CC7F4AA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副</w:t>
                  </w:r>
                </w:p>
              </w:tc>
            </w:tr>
            <w:tr w14:paraId="1CD3596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4DBAF13B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6BF8F81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使用说明书</w:t>
                  </w: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（电子版）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C272781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49FBCE95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份</w:t>
                  </w:r>
                </w:p>
              </w:tc>
            </w:tr>
            <w:tr w14:paraId="74745C9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2FACA023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1</w:t>
                  </w: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34E4F1D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Cs/>
                      <w:color w:val="00000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保修卡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53110744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274539E0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份</w:t>
                  </w:r>
                </w:p>
              </w:tc>
            </w:tr>
            <w:tr w14:paraId="7AE577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0B6406FE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1</w:t>
                  </w: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7BF5BE82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Cs/>
                      <w:color w:val="00000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合格证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2FC4715C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08A6BE48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份</w:t>
                  </w:r>
                </w:p>
              </w:tc>
            </w:tr>
          </w:tbl>
          <w:p w14:paraId="0C903C6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/>
              </w:rPr>
            </w:pPr>
          </w:p>
          <w:p w14:paraId="35168BB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 w14:paraId="6570A7E3">
      <w:pPr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4"/>
          <w:lang w:val="en-US" w:eastAsia="zh-CN"/>
        </w:rPr>
        <w:t>以上设备要求质保期≥5年，使用年限≥8年</w:t>
      </w:r>
    </w:p>
    <w:p w14:paraId="19F2AC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494CB7"/>
    <w:rsid w:val="612E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515</Characters>
  <Lines>0</Lines>
  <Paragraphs>0</Paragraphs>
  <TotalTime>1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2026-08-11T08:37:00Z</dcterms:created>
  <dc:creator>ASUS</dc:creator>
  <cp:lastModifiedBy>ID01</cp:lastModifiedBy>
  <dcterms:modified xsi:type="dcterms:W3CDTF">2026-08-11T09:09:44Z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eyJoZGlkIjoiMTYxMGFkZmIwMTkwZDllNjFlNWE5MTAzOTMzMDZlNGUiLCJ1c2VySWQiOiI1OTAyOTE1NDgifQ==</vt:lpwstr>
  </property>
  <property fmtid="{D5CDD505-2E9C-101B-9397-08002B2CF9AE}" pid="4" name="ICV">
    <vt:lpwstr>E49D82A4914D4A74979CE4B10363626B_12</vt:lpwstr>
  </property>
</Properties>
</file>